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AA" w:rsidRPr="00D36845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36845"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N° 6</w:t>
      </w:r>
    </w:p>
    <w:p w:rsidR="00433AAA" w:rsidRPr="00D36845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33AAA" w:rsidRPr="00D36845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RENUNCIA ANTICIPADA </w:t>
      </w:r>
      <w:r w:rsidRPr="00BE3844">
        <w:rPr>
          <w:rFonts w:ascii="Arial" w:hAnsi="Arial" w:cs="Arial"/>
          <w:b/>
          <w:sz w:val="22"/>
          <w:szCs w:val="22"/>
        </w:rPr>
        <w:t>A LA FCIC UNO Y A LA LCL</w:t>
      </w: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:rsidR="00433AAA" w:rsidRPr="00107F73" w:rsidRDefault="00433AAA" w:rsidP="00433AAA">
      <w:pPr>
        <w:pStyle w:val="Prrafodelista"/>
        <w:autoSpaceDE w:val="0"/>
        <w:autoSpaceDN w:val="0"/>
        <w:adjustRightInd w:val="0"/>
        <w:ind w:left="0"/>
        <w:jc w:val="both"/>
      </w:pPr>
      <w:r>
        <w:t xml:space="preserve">En Santiago de Chile, a </w:t>
      </w:r>
      <w:permStart w:id="966592833" w:edGrp="everyone"/>
      <w:r w:rsidRPr="005F0643">
        <w:t>[_______________________]</w:t>
      </w:r>
      <w:permEnd w:id="966592833"/>
      <w:r>
        <w:t xml:space="preserve">, la empresa bancaria </w:t>
      </w:r>
      <w:permStart w:id="1325361337" w:edGrp="everyone"/>
      <w:r w:rsidRPr="005F0643">
        <w:t>[_______________________]</w:t>
      </w:r>
      <w:permEnd w:id="1325361337"/>
      <w:r>
        <w:t>, declara que, de acuerdo a lo establecido en la letra g. del número 3 de la Regulación de la FCIC, cuyo texto actualizado fue determinado por medio del</w:t>
      </w:r>
      <w:r w:rsidRPr="00E8324E">
        <w:t xml:space="preserve"> Acuerdo </w:t>
      </w:r>
      <w:r>
        <w:br/>
      </w:r>
      <w:r w:rsidRPr="00E8324E">
        <w:t xml:space="preserve">N° </w:t>
      </w:r>
      <w:r>
        <w:t xml:space="preserve">2318E-01-200619 </w:t>
      </w:r>
      <w:r w:rsidRPr="00E8324E">
        <w:t>del Consejo del Banco Central de Chile</w:t>
      </w:r>
      <w:r w:rsidRPr="00107F73">
        <w:t>, renuncia irrevocablemente al saldo no desembolsado</w:t>
      </w:r>
      <w:r>
        <w:t xml:space="preserve"> de la Línea Inicial y Línea </w:t>
      </w:r>
      <w:r>
        <w:lastRenderedPageBreak/>
        <w:t>Adicional de la FCIC UNO y/</w:t>
      </w:r>
      <w:r w:rsidRPr="00C91DB2">
        <w:t>o  la LCL</w:t>
      </w:r>
      <w:r>
        <w:t>, con el objeto de poder acceder a realizar operaciones con cargo a la FCIC DOS</w:t>
      </w:r>
      <w:r w:rsidRPr="00107F73">
        <w:t>.</w:t>
      </w:r>
    </w:p>
    <w:p w:rsidR="00433AAA" w:rsidRPr="00BF7561" w:rsidRDefault="00433AAA" w:rsidP="00433AAA">
      <w:pPr>
        <w:pStyle w:val="Prrafodelista"/>
        <w:autoSpaceDE w:val="0"/>
        <w:autoSpaceDN w:val="0"/>
        <w:adjustRightInd w:val="0"/>
        <w:ind w:left="720"/>
        <w:jc w:val="both"/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/>
        <w:jc w:val="both"/>
      </w:pPr>
    </w:p>
    <w:p w:rsidR="00433AAA" w:rsidRDefault="00433AAA" w:rsidP="00433AAA">
      <w:pPr>
        <w:pStyle w:val="Prrafodelista"/>
        <w:autoSpaceDE w:val="0"/>
        <w:autoSpaceDN w:val="0"/>
        <w:adjustRightInd w:val="0"/>
        <w:ind w:left="720" w:firstLine="696"/>
        <w:jc w:val="both"/>
      </w:pPr>
      <w:r>
        <w:t>Empresa Bancaria</w:t>
      </w:r>
      <w:r>
        <w:tab/>
      </w:r>
      <w:r>
        <w:tab/>
      </w:r>
      <w:r>
        <w:tab/>
      </w:r>
      <w:r>
        <w:tab/>
      </w:r>
      <w:r>
        <w:tab/>
        <w:t>Empresa Bancaria</w:t>
      </w:r>
    </w:p>
    <w:p w:rsidR="00433AAA" w:rsidRDefault="00433AAA" w:rsidP="00433AAA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  <w:r>
        <w:t xml:space="preserve">            </w:t>
      </w:r>
      <w:r>
        <w:tab/>
        <w:t>Firma autorizada</w:t>
      </w:r>
      <w:r>
        <w:tab/>
      </w:r>
      <w:r>
        <w:tab/>
      </w:r>
      <w:r>
        <w:tab/>
      </w:r>
      <w:r>
        <w:tab/>
      </w:r>
      <w:r>
        <w:tab/>
        <w:t>Firma autorizada</w:t>
      </w:r>
    </w:p>
    <w:p w:rsidR="00433AAA" w:rsidRDefault="00433AAA" w:rsidP="00433AAA">
      <w:pPr>
        <w:pStyle w:val="Prrafodelista"/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433AAA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33AAA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33AAA" w:rsidRDefault="00433AAA" w:rsidP="00433A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24FFE" w:rsidRDefault="00976FA3"/>
    <w:sectPr w:rsidR="00624FFE" w:rsidSect="00433AAA">
      <w:headerReference w:type="default" r:id="rId6"/>
      <w:pgSz w:w="12242" w:h="18722" w:code="121"/>
      <w:pgMar w:top="2268" w:right="1134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AAA" w:rsidRDefault="00433AAA" w:rsidP="00433AAA">
      <w:r>
        <w:separator/>
      </w:r>
    </w:p>
  </w:endnote>
  <w:endnote w:type="continuationSeparator" w:id="0">
    <w:p w:rsidR="00433AAA" w:rsidRDefault="00433AAA" w:rsidP="0043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AAA" w:rsidRDefault="00433AAA" w:rsidP="00433AAA">
      <w:r>
        <w:separator/>
      </w:r>
    </w:p>
  </w:footnote>
  <w:footnote w:type="continuationSeparator" w:id="0">
    <w:p w:rsidR="00433AAA" w:rsidRDefault="00433AAA" w:rsidP="0043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AA" w:rsidRDefault="00433AAA" w:rsidP="00433AAA">
    <w:pPr>
      <w:tabs>
        <w:tab w:val="left" w:pos="3163"/>
        <w:tab w:val="right" w:pos="9214"/>
      </w:tabs>
      <w:ind w:right="-6"/>
      <w:jc w:val="center"/>
      <w:rPr>
        <w:rFonts w:ascii="Courier" w:hAnsi="Courier"/>
        <w:sz w:val="16"/>
      </w:rPr>
    </w:pPr>
    <w:r>
      <w:object w:dxaOrig="241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45.75pt" o:ole="" o:allowoverlap="f">
          <v:imagedata r:id="rId1" o:title=""/>
        </v:shape>
        <o:OLEObject Type="Embed" ProgID="PBrush" ShapeID="_x0000_i1025" DrawAspect="Content" ObjectID="_1654092301" r:id="rId2"/>
      </w:object>
    </w:r>
  </w:p>
  <w:p w:rsidR="00433AAA" w:rsidRDefault="00433AAA">
    <w:pPr>
      <w:pStyle w:val="Encabezado"/>
    </w:pPr>
  </w:p>
  <w:p w:rsidR="00433AAA" w:rsidRDefault="00433A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AA"/>
    <w:rsid w:val="0024662F"/>
    <w:rsid w:val="002D7B4C"/>
    <w:rsid w:val="00433AAA"/>
    <w:rsid w:val="009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87694E-DFD7-46E5-AA7A-494474C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AAA"/>
    <w:pPr>
      <w:ind w:left="708"/>
    </w:pPr>
    <w:rPr>
      <w:rFonts w:ascii="Arial" w:hAnsi="Arial"/>
      <w:sz w:val="22"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433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3AA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33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AAA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Iván Araya R.</cp:lastModifiedBy>
  <cp:revision>2</cp:revision>
  <dcterms:created xsi:type="dcterms:W3CDTF">2020-06-19T21:18:00Z</dcterms:created>
  <dcterms:modified xsi:type="dcterms:W3CDTF">2020-06-19T21:18:00Z</dcterms:modified>
</cp:coreProperties>
</file>