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4" w:rsidRDefault="00101B84" w:rsidP="00101B84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101B84" w:rsidRDefault="00101B8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34C4E" w:rsidRPr="00101B84" w:rsidRDefault="00334C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1B84">
        <w:rPr>
          <w:rFonts w:ascii="Arial" w:hAnsi="Arial" w:cs="Arial"/>
          <w:b/>
          <w:sz w:val="22"/>
          <w:szCs w:val="22"/>
          <w:u w:val="single"/>
        </w:rPr>
        <w:t>ANEXO N°</w:t>
      </w:r>
      <w:r w:rsidR="00CC6B86" w:rsidRPr="00101B84">
        <w:rPr>
          <w:rFonts w:ascii="Arial" w:hAnsi="Arial" w:cs="Arial"/>
          <w:b/>
          <w:sz w:val="22"/>
          <w:szCs w:val="22"/>
          <w:u w:val="single"/>
        </w:rPr>
        <w:t>2</w:t>
      </w:r>
    </w:p>
    <w:p w:rsidR="00334C4E" w:rsidRPr="005D1848" w:rsidRDefault="00334C4E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101B84">
        <w:rPr>
          <w:rFonts w:ascii="Arial" w:hAnsi="Arial" w:cs="Arial"/>
          <w:b/>
          <w:sz w:val="22"/>
          <w:szCs w:val="22"/>
          <w:u w:val="single"/>
          <w:lang w:val="es-CL"/>
        </w:rPr>
        <w:t>CARTA CONFIRMACIÓN</w:t>
      </w:r>
    </w:p>
    <w:p w:rsidR="00334C4E" w:rsidRDefault="00334C4E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101B84" w:rsidRPr="005D1848" w:rsidRDefault="00101B84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334C4E" w:rsidRPr="00765171" w:rsidRDefault="00334C4E">
      <w:pPr>
        <w:jc w:val="both"/>
        <w:rPr>
          <w:rFonts w:ascii="Arial" w:hAnsi="Arial" w:cs="Arial"/>
          <w:sz w:val="22"/>
          <w:szCs w:val="22"/>
          <w:u w:val="single"/>
        </w:rPr>
      </w:pPr>
      <w:r w:rsidRPr="00765171">
        <w:rPr>
          <w:rFonts w:ascii="Arial" w:hAnsi="Arial" w:cs="Arial"/>
          <w:sz w:val="22"/>
          <w:szCs w:val="22"/>
          <w:u w:val="single"/>
        </w:rPr>
        <w:t xml:space="preserve">INDIVIDUALIZACIÓN DE </w:t>
      </w:r>
      <w:r w:rsidR="00352B45" w:rsidRPr="00765171">
        <w:rPr>
          <w:rFonts w:ascii="Arial" w:hAnsi="Arial" w:cs="Arial"/>
          <w:sz w:val="22"/>
          <w:szCs w:val="22"/>
          <w:u w:val="single"/>
        </w:rPr>
        <w:t>BONOS DE LA TESORERÍA GENERAL DE LA REPÚBLICA</w:t>
      </w:r>
      <w:r w:rsidRPr="00765171">
        <w:rPr>
          <w:rFonts w:ascii="Arial" w:hAnsi="Arial" w:cs="Arial"/>
          <w:sz w:val="22"/>
          <w:szCs w:val="22"/>
          <w:u w:val="single"/>
        </w:rPr>
        <w:t xml:space="preserve">, OFRECIDOS VENDER </w:t>
      </w:r>
      <w:r w:rsidR="00464509" w:rsidRPr="00765171">
        <w:rPr>
          <w:rFonts w:ascii="Arial" w:hAnsi="Arial" w:cs="Arial"/>
          <w:sz w:val="22"/>
          <w:szCs w:val="22"/>
          <w:u w:val="single"/>
        </w:rPr>
        <w:t xml:space="preserve">A LA TESORERÍA GENERAL DE LA REPÚBLICA </w:t>
      </w:r>
      <w:r w:rsidRPr="00765171">
        <w:rPr>
          <w:rFonts w:ascii="Arial" w:hAnsi="Arial" w:cs="Arial"/>
          <w:sz w:val="22"/>
          <w:szCs w:val="22"/>
          <w:u w:val="single"/>
        </w:rPr>
        <w:t xml:space="preserve">DE CHILE EN PAGO DEL PRECIO DE ADQUISICIÓN DE LOS </w:t>
      </w:r>
      <w:r w:rsidR="00352B45" w:rsidRPr="00765171">
        <w:rPr>
          <w:rFonts w:ascii="Arial" w:hAnsi="Arial" w:cs="Arial"/>
          <w:sz w:val="22"/>
          <w:szCs w:val="22"/>
          <w:u w:val="single"/>
        </w:rPr>
        <w:t>INSTRUMENTOS ADJUDICADOS</w:t>
      </w:r>
      <w:r w:rsidR="007D6125" w:rsidRPr="00765171">
        <w:rPr>
          <w:rFonts w:ascii="Arial" w:hAnsi="Arial" w:cs="Arial"/>
          <w:sz w:val="22"/>
          <w:szCs w:val="22"/>
          <w:u w:val="single"/>
        </w:rPr>
        <w:t xml:space="preserve">, COLOCADOS POR EL BANCO CENTRAL DE CHILE </w:t>
      </w:r>
    </w:p>
    <w:p w:rsidR="005D76F4" w:rsidRDefault="005D76F4">
      <w:pPr>
        <w:rPr>
          <w:rFonts w:ascii="Arial" w:hAnsi="Arial" w:cs="Arial"/>
          <w:sz w:val="22"/>
          <w:szCs w:val="22"/>
        </w:rPr>
      </w:pPr>
    </w:p>
    <w:p w:rsidR="00101B84" w:rsidRDefault="00101B84">
      <w:pPr>
        <w:rPr>
          <w:rFonts w:ascii="Arial" w:hAnsi="Arial" w:cs="Arial"/>
          <w:sz w:val="22"/>
          <w:szCs w:val="22"/>
        </w:rPr>
      </w:pPr>
    </w:p>
    <w:p w:rsidR="00BE060F" w:rsidRPr="0016414F" w:rsidRDefault="00BE060F" w:rsidP="00BE06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6414F">
        <w:rPr>
          <w:rFonts w:ascii="Arial" w:hAnsi="Arial" w:cs="Arial"/>
        </w:rPr>
        <w:t xml:space="preserve">(Copia de este texto en versión </w:t>
      </w:r>
      <w:r w:rsidRPr="0016414F">
        <w:rPr>
          <w:rFonts w:ascii="Arial" w:hAnsi="Arial" w:cs="Arial"/>
          <w:i/>
        </w:rPr>
        <w:t>Word</w:t>
      </w:r>
      <w:r w:rsidRPr="0016414F">
        <w:rPr>
          <w:rFonts w:ascii="Arial" w:hAnsi="Arial" w:cs="Arial"/>
        </w:rPr>
        <w:t xml:space="preserve"> estará disponible en el sitio </w:t>
      </w:r>
      <w:r w:rsidRPr="0016414F">
        <w:rPr>
          <w:rFonts w:ascii="Arial" w:hAnsi="Arial" w:cs="Arial"/>
          <w:i/>
        </w:rPr>
        <w:t>web</w:t>
      </w:r>
      <w:r w:rsidRPr="0016414F">
        <w:rPr>
          <w:rFonts w:ascii="Arial" w:hAnsi="Arial" w:cs="Arial"/>
        </w:rPr>
        <w:t xml:space="preserve"> del Banco Central de Chile)</w:t>
      </w:r>
    </w:p>
    <w:p w:rsidR="00BE060F" w:rsidRPr="00BE060F" w:rsidRDefault="00BE060F">
      <w:pPr>
        <w:rPr>
          <w:rFonts w:ascii="Arial" w:hAnsi="Arial" w:cs="Arial"/>
          <w:sz w:val="22"/>
          <w:szCs w:val="22"/>
        </w:rPr>
      </w:pPr>
    </w:p>
    <w:p w:rsidR="00334C4E" w:rsidRPr="00593A4D" w:rsidRDefault="00334C4E">
      <w:pPr>
        <w:rPr>
          <w:rFonts w:ascii="Arial" w:hAnsi="Arial" w:cs="Arial"/>
          <w:sz w:val="22"/>
          <w:szCs w:val="22"/>
        </w:rPr>
      </w:pPr>
      <w:r w:rsidRPr="00593A4D">
        <w:rPr>
          <w:rFonts w:ascii="Arial" w:hAnsi="Arial" w:cs="Arial"/>
          <w:sz w:val="22"/>
          <w:szCs w:val="22"/>
        </w:rPr>
        <w:t xml:space="preserve">Santiago,          de                             </w:t>
      </w:r>
      <w:proofErr w:type="spellStart"/>
      <w:r w:rsidRPr="00593A4D">
        <w:rPr>
          <w:rFonts w:ascii="Arial" w:hAnsi="Arial" w:cs="Arial"/>
          <w:sz w:val="22"/>
          <w:szCs w:val="22"/>
        </w:rPr>
        <w:t>de</w:t>
      </w:r>
      <w:proofErr w:type="spellEnd"/>
      <w:r w:rsidRPr="00593A4D">
        <w:rPr>
          <w:rFonts w:ascii="Arial" w:hAnsi="Arial" w:cs="Arial"/>
          <w:sz w:val="22"/>
          <w:szCs w:val="22"/>
        </w:rPr>
        <w:t xml:space="preserve"> 20</w:t>
      </w:r>
    </w:p>
    <w:p w:rsidR="00334C4E" w:rsidRPr="00593A4D" w:rsidRDefault="00334C4E">
      <w:pPr>
        <w:rPr>
          <w:rFonts w:ascii="Arial" w:hAnsi="Arial" w:cs="Arial"/>
          <w:sz w:val="22"/>
          <w:szCs w:val="22"/>
        </w:rPr>
      </w:pPr>
    </w:p>
    <w:p w:rsidR="00334C4E" w:rsidRPr="00593A4D" w:rsidRDefault="00334C4E">
      <w:pPr>
        <w:jc w:val="both"/>
        <w:rPr>
          <w:rFonts w:ascii="Arial" w:hAnsi="Arial" w:cs="Arial"/>
          <w:sz w:val="22"/>
          <w:szCs w:val="22"/>
        </w:rPr>
      </w:pPr>
      <w:r w:rsidRPr="00593A4D">
        <w:rPr>
          <w:rFonts w:ascii="Arial" w:hAnsi="Arial" w:cs="Arial"/>
          <w:sz w:val="22"/>
          <w:szCs w:val="22"/>
        </w:rPr>
        <w:t>[</w:t>
      </w:r>
      <w:r w:rsidR="005D76F4" w:rsidRPr="00593A4D">
        <w:rPr>
          <w:rFonts w:ascii="Arial" w:hAnsi="Arial" w:cs="Arial"/>
          <w:sz w:val="22"/>
          <w:szCs w:val="22"/>
        </w:rPr>
        <w:t>I</w:t>
      </w:r>
      <w:r w:rsidRPr="00593A4D">
        <w:rPr>
          <w:rFonts w:ascii="Arial" w:hAnsi="Arial" w:cs="Arial"/>
          <w:sz w:val="22"/>
          <w:szCs w:val="22"/>
        </w:rPr>
        <w:t xml:space="preserve">nstitución </w:t>
      </w:r>
      <w:r w:rsidR="005D76F4" w:rsidRPr="00593A4D">
        <w:rPr>
          <w:rFonts w:ascii="Arial" w:hAnsi="Arial" w:cs="Arial"/>
          <w:sz w:val="22"/>
          <w:szCs w:val="22"/>
        </w:rPr>
        <w:t>F</w:t>
      </w:r>
      <w:r w:rsidRPr="00593A4D">
        <w:rPr>
          <w:rFonts w:ascii="Arial" w:hAnsi="Arial" w:cs="Arial"/>
          <w:sz w:val="22"/>
          <w:szCs w:val="22"/>
        </w:rPr>
        <w:t>inanciera</w:t>
      </w:r>
      <w:r w:rsidR="005D76F4" w:rsidRPr="00593A4D">
        <w:rPr>
          <w:rFonts w:ascii="Arial" w:hAnsi="Arial" w:cs="Arial"/>
          <w:sz w:val="22"/>
          <w:szCs w:val="22"/>
        </w:rPr>
        <w:t xml:space="preserve"> o A</w:t>
      </w:r>
      <w:r w:rsidRPr="00593A4D">
        <w:rPr>
          <w:rFonts w:ascii="Arial" w:hAnsi="Arial" w:cs="Arial"/>
          <w:sz w:val="22"/>
          <w:szCs w:val="22"/>
        </w:rPr>
        <w:t xml:space="preserve">gente </w:t>
      </w:r>
      <w:r w:rsidR="005D76F4" w:rsidRPr="00593A4D">
        <w:rPr>
          <w:rFonts w:ascii="Arial" w:hAnsi="Arial" w:cs="Arial"/>
          <w:sz w:val="22"/>
          <w:szCs w:val="22"/>
        </w:rPr>
        <w:t>Financiero</w:t>
      </w:r>
      <w:r w:rsidRPr="00593A4D">
        <w:rPr>
          <w:rFonts w:ascii="Arial" w:hAnsi="Arial" w:cs="Arial"/>
          <w:sz w:val="22"/>
          <w:szCs w:val="22"/>
        </w:rPr>
        <w:t>] se ha obligado a vender y transferir en dominio a</w:t>
      </w:r>
      <w:r w:rsidR="00765171">
        <w:rPr>
          <w:rFonts w:ascii="Arial" w:hAnsi="Arial" w:cs="Arial"/>
          <w:sz w:val="22"/>
          <w:szCs w:val="22"/>
        </w:rPr>
        <w:t xml:space="preserve"> </w:t>
      </w:r>
      <w:r w:rsidRPr="00593A4D">
        <w:rPr>
          <w:rFonts w:ascii="Arial" w:hAnsi="Arial" w:cs="Arial"/>
          <w:sz w:val="22"/>
          <w:szCs w:val="22"/>
        </w:rPr>
        <w:t>l</w:t>
      </w:r>
      <w:r w:rsidR="00765171">
        <w:rPr>
          <w:rFonts w:ascii="Arial" w:hAnsi="Arial" w:cs="Arial"/>
          <w:sz w:val="22"/>
          <w:szCs w:val="22"/>
        </w:rPr>
        <w:t>a Tesorería General de la República</w:t>
      </w:r>
      <w:r w:rsidRPr="00593A4D">
        <w:rPr>
          <w:rFonts w:ascii="Arial" w:hAnsi="Arial" w:cs="Arial"/>
          <w:sz w:val="22"/>
          <w:szCs w:val="22"/>
        </w:rPr>
        <w:t xml:space="preserve">, </w:t>
      </w:r>
      <w:r w:rsidR="005D76F4" w:rsidRPr="00593A4D">
        <w:rPr>
          <w:rFonts w:ascii="Arial" w:hAnsi="Arial" w:cs="Arial"/>
          <w:sz w:val="22"/>
          <w:szCs w:val="22"/>
        </w:rPr>
        <w:t xml:space="preserve">el o </w:t>
      </w:r>
      <w:r w:rsidRPr="00593A4D">
        <w:rPr>
          <w:rFonts w:ascii="Arial" w:hAnsi="Arial" w:cs="Arial"/>
          <w:sz w:val="22"/>
          <w:szCs w:val="22"/>
        </w:rPr>
        <w:t>los siguientes títulos de crédito:</w:t>
      </w:r>
    </w:p>
    <w:p w:rsidR="00334C4E" w:rsidRDefault="00334C4E">
      <w:pPr>
        <w:jc w:val="both"/>
        <w:rPr>
          <w:rFonts w:ascii="Arial" w:hAnsi="Arial" w:cs="Arial"/>
          <w:sz w:val="22"/>
          <w:szCs w:val="22"/>
        </w:rPr>
      </w:pPr>
    </w:p>
    <w:p w:rsidR="00101B84" w:rsidRPr="00593A4D" w:rsidRDefault="00101B8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3034"/>
      </w:tblGrid>
      <w:tr w:rsidR="00E405D5" w:rsidRPr="00593A4D" w:rsidTr="005D76F4">
        <w:trPr>
          <w:trHeight w:val="422"/>
          <w:jc w:val="center"/>
        </w:trPr>
        <w:tc>
          <w:tcPr>
            <w:tcW w:w="3034" w:type="dxa"/>
          </w:tcPr>
          <w:p w:rsidR="00E405D5" w:rsidRPr="00593A4D" w:rsidRDefault="00DB5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A4D">
              <w:rPr>
                <w:rFonts w:ascii="Arial" w:hAnsi="Arial" w:cs="Arial"/>
                <w:sz w:val="22"/>
                <w:szCs w:val="22"/>
              </w:rPr>
              <w:t>Identificador</w:t>
            </w:r>
            <w:r w:rsidR="00E405D5" w:rsidRPr="00593A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E405D5" w:rsidRPr="00593A4D" w:rsidRDefault="00E405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3A4D">
              <w:rPr>
                <w:rFonts w:ascii="Arial" w:hAnsi="Arial" w:cs="Arial"/>
                <w:sz w:val="22"/>
                <w:szCs w:val="22"/>
              </w:rPr>
              <w:t>Monto Nocional o Nominal de los instrumentos ($ o UF)</w:t>
            </w:r>
          </w:p>
        </w:tc>
      </w:tr>
      <w:tr w:rsidR="00E405D5" w:rsidRPr="00593A4D" w:rsidTr="005B47AD">
        <w:trPr>
          <w:trHeight w:val="1087"/>
          <w:jc w:val="center"/>
        </w:trPr>
        <w:tc>
          <w:tcPr>
            <w:tcW w:w="3034" w:type="dxa"/>
          </w:tcPr>
          <w:p w:rsidR="00E405D5" w:rsidRPr="00593A4D" w:rsidRDefault="00E405D5" w:rsidP="005D76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E405D5" w:rsidRPr="00593A4D" w:rsidRDefault="00E405D5" w:rsidP="005D76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4C4E" w:rsidRDefault="00334C4E" w:rsidP="005D76F4">
      <w:pPr>
        <w:jc w:val="both"/>
        <w:rPr>
          <w:rFonts w:ascii="Arial" w:hAnsi="Arial" w:cs="Arial"/>
          <w:sz w:val="22"/>
          <w:szCs w:val="22"/>
        </w:rPr>
      </w:pPr>
    </w:p>
    <w:p w:rsidR="00101B84" w:rsidRPr="00593A4D" w:rsidRDefault="00101B84" w:rsidP="005D76F4">
      <w:pPr>
        <w:jc w:val="both"/>
        <w:rPr>
          <w:rFonts w:ascii="Arial" w:hAnsi="Arial" w:cs="Arial"/>
          <w:sz w:val="22"/>
          <w:szCs w:val="22"/>
        </w:rPr>
      </w:pPr>
    </w:p>
    <w:p w:rsidR="00334C4E" w:rsidRPr="00593A4D" w:rsidRDefault="005D76F4" w:rsidP="005D76F4">
      <w:pPr>
        <w:jc w:val="both"/>
        <w:rPr>
          <w:rFonts w:ascii="Arial" w:hAnsi="Arial" w:cs="Arial"/>
          <w:sz w:val="22"/>
          <w:szCs w:val="22"/>
        </w:rPr>
      </w:pPr>
      <w:r w:rsidRPr="00593A4D">
        <w:rPr>
          <w:rFonts w:ascii="Arial" w:hAnsi="Arial" w:cs="Arial"/>
          <w:sz w:val="22"/>
          <w:szCs w:val="22"/>
        </w:rPr>
        <w:t>[Institución Financiera o Agente Financiero]</w:t>
      </w:r>
      <w:r w:rsidR="00334C4E" w:rsidRPr="00593A4D">
        <w:rPr>
          <w:rFonts w:ascii="Arial" w:hAnsi="Arial" w:cs="Arial"/>
          <w:sz w:val="22"/>
          <w:szCs w:val="22"/>
        </w:rPr>
        <w:t xml:space="preserve"> declara que </w:t>
      </w:r>
      <w:r w:rsidRPr="00593A4D">
        <w:rPr>
          <w:rFonts w:ascii="Arial" w:hAnsi="Arial" w:cs="Arial"/>
          <w:sz w:val="22"/>
          <w:szCs w:val="22"/>
        </w:rPr>
        <w:t xml:space="preserve">el o </w:t>
      </w:r>
      <w:r w:rsidR="00334C4E" w:rsidRPr="00593A4D">
        <w:rPr>
          <w:rFonts w:ascii="Arial" w:hAnsi="Arial" w:cs="Arial"/>
          <w:sz w:val="22"/>
          <w:szCs w:val="22"/>
        </w:rPr>
        <w:t>los títulos de crédito precedentemente individualizados son de su exclusivo dominio y que éstos se encuentran libres de todo gravamen, prohibición o embargo, medidas precautorias, prendas u otros derechos reales o medidas que priven, limiten o afecten su libre disposición, lo cual consta en la entidad de depósito y custodia de valores constituida conforme a la Ley N° 18.876, en que se encuentran depositados dichos instrumentos, registrándose los mismos en estado de libre disponibilidad.</w:t>
      </w:r>
    </w:p>
    <w:p w:rsidR="00334C4E" w:rsidRPr="00593A4D" w:rsidRDefault="00334C4E">
      <w:pPr>
        <w:jc w:val="both"/>
        <w:rPr>
          <w:rFonts w:ascii="Arial" w:hAnsi="Arial" w:cs="Arial"/>
          <w:sz w:val="22"/>
          <w:szCs w:val="22"/>
        </w:rPr>
      </w:pPr>
    </w:p>
    <w:p w:rsidR="00334C4E" w:rsidRPr="00593A4D" w:rsidRDefault="005D76F4">
      <w:pPr>
        <w:jc w:val="both"/>
        <w:rPr>
          <w:rFonts w:ascii="Arial" w:hAnsi="Arial" w:cs="Arial"/>
          <w:sz w:val="22"/>
          <w:szCs w:val="22"/>
        </w:rPr>
      </w:pPr>
      <w:r w:rsidRPr="00593A4D">
        <w:rPr>
          <w:rFonts w:ascii="Arial" w:hAnsi="Arial" w:cs="Arial"/>
          <w:sz w:val="22"/>
          <w:szCs w:val="22"/>
        </w:rPr>
        <w:t>[Institución Financiera o Agente Financiero]</w:t>
      </w:r>
      <w:r w:rsidR="00334C4E" w:rsidRPr="00593A4D">
        <w:rPr>
          <w:rFonts w:ascii="Arial" w:hAnsi="Arial" w:cs="Arial"/>
          <w:sz w:val="22"/>
          <w:szCs w:val="22"/>
        </w:rPr>
        <w:t xml:space="preserve"> transferirá el dominio de </w:t>
      </w:r>
      <w:r w:rsidRPr="00593A4D">
        <w:rPr>
          <w:rFonts w:ascii="Arial" w:hAnsi="Arial" w:cs="Arial"/>
          <w:sz w:val="22"/>
          <w:szCs w:val="22"/>
        </w:rPr>
        <w:t xml:space="preserve">el o </w:t>
      </w:r>
      <w:r w:rsidR="00334C4E" w:rsidRPr="00593A4D">
        <w:rPr>
          <w:rFonts w:ascii="Arial" w:hAnsi="Arial" w:cs="Arial"/>
          <w:sz w:val="22"/>
          <w:szCs w:val="22"/>
        </w:rPr>
        <w:t xml:space="preserve">los títulos detallados en el presente instrumento, a objeto de pagar el precio de adquisición de los </w:t>
      </w:r>
      <w:r w:rsidR="00E405D5" w:rsidRPr="00593A4D">
        <w:rPr>
          <w:rFonts w:ascii="Arial" w:hAnsi="Arial" w:cs="Arial"/>
          <w:sz w:val="22"/>
          <w:szCs w:val="22"/>
        </w:rPr>
        <w:t>instrumentos</w:t>
      </w:r>
      <w:r w:rsidR="00334C4E" w:rsidRPr="00593A4D">
        <w:rPr>
          <w:rFonts w:ascii="Arial" w:hAnsi="Arial" w:cs="Arial"/>
          <w:sz w:val="22"/>
          <w:szCs w:val="22"/>
        </w:rPr>
        <w:t xml:space="preserve"> adjudicados, en el día y horario establecido en las condiciones financieras aplicables.</w:t>
      </w:r>
    </w:p>
    <w:p w:rsidR="00334C4E" w:rsidRPr="00593A4D" w:rsidRDefault="00334C4E">
      <w:pPr>
        <w:jc w:val="both"/>
        <w:rPr>
          <w:rFonts w:ascii="Arial" w:hAnsi="Arial" w:cs="Arial"/>
          <w:sz w:val="22"/>
          <w:szCs w:val="22"/>
        </w:rPr>
      </w:pPr>
    </w:p>
    <w:p w:rsidR="00334C4E" w:rsidRDefault="00334C4E">
      <w:pPr>
        <w:jc w:val="both"/>
        <w:rPr>
          <w:rFonts w:ascii="Arial" w:hAnsi="Arial" w:cs="Arial"/>
          <w:sz w:val="22"/>
          <w:szCs w:val="22"/>
        </w:rPr>
      </w:pPr>
    </w:p>
    <w:p w:rsidR="00101B84" w:rsidRDefault="00101B84">
      <w:pPr>
        <w:jc w:val="both"/>
        <w:rPr>
          <w:rFonts w:ascii="Arial" w:hAnsi="Arial" w:cs="Arial"/>
          <w:sz w:val="22"/>
          <w:szCs w:val="22"/>
        </w:rPr>
      </w:pPr>
    </w:p>
    <w:p w:rsidR="00101B84" w:rsidRPr="00593A4D" w:rsidRDefault="00101B84">
      <w:pPr>
        <w:jc w:val="both"/>
        <w:rPr>
          <w:rFonts w:ascii="Arial" w:hAnsi="Arial" w:cs="Arial"/>
          <w:sz w:val="22"/>
          <w:szCs w:val="22"/>
        </w:rPr>
      </w:pPr>
    </w:p>
    <w:p w:rsidR="005D76F4" w:rsidRPr="00593A4D" w:rsidRDefault="005D76F4">
      <w:pPr>
        <w:jc w:val="both"/>
        <w:rPr>
          <w:rFonts w:ascii="Arial" w:hAnsi="Arial" w:cs="Arial"/>
          <w:sz w:val="22"/>
          <w:szCs w:val="22"/>
        </w:rPr>
      </w:pPr>
    </w:p>
    <w:p w:rsidR="00A746BD" w:rsidRPr="00593A4D" w:rsidRDefault="00A746BD">
      <w:pPr>
        <w:jc w:val="both"/>
        <w:rPr>
          <w:rFonts w:ascii="Arial" w:hAnsi="Arial" w:cs="Arial"/>
          <w:sz w:val="22"/>
          <w:szCs w:val="22"/>
        </w:rPr>
      </w:pPr>
    </w:p>
    <w:p w:rsidR="00A746BD" w:rsidRPr="00593A4D" w:rsidRDefault="00A746BD">
      <w:pPr>
        <w:jc w:val="both"/>
        <w:rPr>
          <w:rFonts w:ascii="Arial" w:hAnsi="Arial" w:cs="Arial"/>
          <w:sz w:val="22"/>
          <w:szCs w:val="22"/>
        </w:rPr>
      </w:pPr>
    </w:p>
    <w:p w:rsidR="00334C4E" w:rsidRPr="00593A4D" w:rsidRDefault="00334C4E">
      <w:pPr>
        <w:jc w:val="both"/>
        <w:rPr>
          <w:rFonts w:ascii="Arial" w:hAnsi="Arial" w:cs="Arial"/>
          <w:sz w:val="22"/>
          <w:szCs w:val="22"/>
        </w:rPr>
      </w:pPr>
    </w:p>
    <w:p w:rsidR="005D76F4" w:rsidRPr="00593A4D" w:rsidRDefault="005D76F4" w:rsidP="005D76F4">
      <w:pPr>
        <w:jc w:val="both"/>
        <w:rPr>
          <w:rFonts w:ascii="Arial" w:hAnsi="Arial" w:cs="Arial"/>
          <w:sz w:val="22"/>
          <w:szCs w:val="22"/>
        </w:rPr>
      </w:pPr>
      <w:r w:rsidRPr="00593A4D">
        <w:rPr>
          <w:rFonts w:ascii="Arial" w:hAnsi="Arial" w:cs="Arial"/>
          <w:sz w:val="22"/>
          <w:szCs w:val="22"/>
        </w:rPr>
        <w:t xml:space="preserve">   ___________________________</w:t>
      </w:r>
      <w:r w:rsidRPr="00593A4D">
        <w:rPr>
          <w:rFonts w:ascii="Arial" w:hAnsi="Arial" w:cs="Arial"/>
          <w:sz w:val="22"/>
          <w:szCs w:val="22"/>
        </w:rPr>
        <w:tab/>
      </w:r>
      <w:r w:rsidR="00A746BD" w:rsidRPr="00593A4D">
        <w:rPr>
          <w:rFonts w:ascii="Arial" w:hAnsi="Arial" w:cs="Arial"/>
          <w:sz w:val="22"/>
          <w:szCs w:val="22"/>
        </w:rPr>
        <w:tab/>
        <w:t xml:space="preserve">        </w:t>
      </w:r>
      <w:r w:rsidR="00A746BD" w:rsidRPr="00593A4D">
        <w:rPr>
          <w:rFonts w:ascii="Arial" w:hAnsi="Arial" w:cs="Arial"/>
          <w:sz w:val="22"/>
          <w:szCs w:val="22"/>
        </w:rPr>
        <w:tab/>
        <w:t xml:space="preserve">     </w:t>
      </w:r>
      <w:r w:rsidRPr="00593A4D">
        <w:rPr>
          <w:rFonts w:ascii="Arial" w:hAnsi="Arial" w:cs="Arial"/>
          <w:sz w:val="22"/>
          <w:szCs w:val="22"/>
        </w:rPr>
        <w:t>_____________________________</w:t>
      </w:r>
    </w:p>
    <w:p w:rsidR="005D76F4" w:rsidRPr="00593A4D" w:rsidRDefault="005D76F4" w:rsidP="005D76F4">
      <w:pPr>
        <w:jc w:val="both"/>
        <w:rPr>
          <w:rFonts w:ascii="Arial" w:hAnsi="Arial" w:cs="Arial"/>
          <w:sz w:val="22"/>
          <w:szCs w:val="22"/>
        </w:rPr>
      </w:pPr>
      <w:r w:rsidRPr="00593A4D">
        <w:rPr>
          <w:rFonts w:ascii="Arial" w:hAnsi="Arial" w:cs="Arial"/>
          <w:sz w:val="22"/>
          <w:szCs w:val="22"/>
        </w:rPr>
        <w:t xml:space="preserve">       Nombre </w:t>
      </w:r>
      <w:r w:rsidR="00A746BD" w:rsidRPr="00593A4D">
        <w:rPr>
          <w:rFonts w:ascii="Arial" w:hAnsi="Arial" w:cs="Arial"/>
          <w:sz w:val="22"/>
          <w:szCs w:val="22"/>
        </w:rPr>
        <w:t xml:space="preserve">y Firma </w:t>
      </w:r>
      <w:r w:rsidRPr="00593A4D">
        <w:rPr>
          <w:rFonts w:ascii="Arial" w:hAnsi="Arial" w:cs="Arial"/>
          <w:sz w:val="22"/>
          <w:szCs w:val="22"/>
        </w:rPr>
        <w:t xml:space="preserve">Apoderado </w:t>
      </w:r>
      <w:r w:rsidRPr="00593A4D">
        <w:rPr>
          <w:rFonts w:ascii="Arial" w:hAnsi="Arial" w:cs="Arial"/>
          <w:sz w:val="22"/>
          <w:szCs w:val="22"/>
        </w:rPr>
        <w:tab/>
      </w:r>
      <w:r w:rsidRPr="00593A4D">
        <w:rPr>
          <w:rFonts w:ascii="Arial" w:hAnsi="Arial" w:cs="Arial"/>
          <w:sz w:val="22"/>
          <w:szCs w:val="22"/>
        </w:rPr>
        <w:tab/>
      </w:r>
      <w:r w:rsidR="00A746BD" w:rsidRPr="00593A4D">
        <w:rPr>
          <w:rFonts w:ascii="Arial" w:hAnsi="Arial" w:cs="Arial"/>
          <w:sz w:val="22"/>
          <w:szCs w:val="22"/>
        </w:rPr>
        <w:tab/>
      </w:r>
      <w:r w:rsidRPr="00593A4D">
        <w:rPr>
          <w:rFonts w:ascii="Arial" w:hAnsi="Arial" w:cs="Arial"/>
          <w:sz w:val="22"/>
          <w:szCs w:val="22"/>
        </w:rPr>
        <w:tab/>
        <w:t xml:space="preserve">Nombre </w:t>
      </w:r>
      <w:r w:rsidR="00A746BD" w:rsidRPr="00593A4D">
        <w:rPr>
          <w:rFonts w:ascii="Arial" w:hAnsi="Arial" w:cs="Arial"/>
          <w:sz w:val="22"/>
          <w:szCs w:val="22"/>
        </w:rPr>
        <w:t xml:space="preserve">y Firma </w:t>
      </w:r>
      <w:r w:rsidRPr="00593A4D">
        <w:rPr>
          <w:rFonts w:ascii="Arial" w:hAnsi="Arial" w:cs="Arial"/>
          <w:sz w:val="22"/>
          <w:szCs w:val="22"/>
        </w:rPr>
        <w:t>Apoderado</w:t>
      </w:r>
    </w:p>
    <w:p w:rsidR="005D76F4" w:rsidRDefault="005D76F4" w:rsidP="005D76F4">
      <w:pPr>
        <w:jc w:val="both"/>
        <w:rPr>
          <w:rFonts w:ascii="Arial" w:hAnsi="Arial" w:cs="Arial"/>
          <w:sz w:val="22"/>
          <w:szCs w:val="22"/>
        </w:rPr>
      </w:pPr>
    </w:p>
    <w:p w:rsidR="00101B84" w:rsidRDefault="00101B84" w:rsidP="005D76F4">
      <w:pPr>
        <w:jc w:val="both"/>
        <w:rPr>
          <w:rFonts w:ascii="Arial" w:hAnsi="Arial" w:cs="Arial"/>
          <w:sz w:val="22"/>
          <w:szCs w:val="22"/>
        </w:rPr>
      </w:pPr>
    </w:p>
    <w:p w:rsidR="00101B84" w:rsidRPr="00593A4D" w:rsidRDefault="00101B84" w:rsidP="005D76F4">
      <w:pPr>
        <w:jc w:val="both"/>
        <w:rPr>
          <w:rFonts w:ascii="Arial" w:hAnsi="Arial" w:cs="Arial"/>
          <w:sz w:val="22"/>
          <w:szCs w:val="22"/>
        </w:rPr>
      </w:pPr>
    </w:p>
    <w:p w:rsidR="00334C4E" w:rsidRPr="00593A4D" w:rsidRDefault="00334C4E">
      <w:pPr>
        <w:jc w:val="both"/>
        <w:rPr>
          <w:rFonts w:ascii="Arial" w:hAnsi="Arial"/>
        </w:rPr>
      </w:pPr>
      <w:r w:rsidRPr="00593A4D">
        <w:rPr>
          <w:rFonts w:ascii="Arial" w:hAnsi="Arial" w:cs="Arial"/>
          <w:b/>
          <w:u w:val="single"/>
        </w:rPr>
        <w:t>Notas:</w:t>
      </w:r>
    </w:p>
    <w:p w:rsidR="00334C4E" w:rsidRPr="00593A4D" w:rsidRDefault="00334C4E">
      <w:pPr>
        <w:jc w:val="both"/>
        <w:rPr>
          <w:rFonts w:ascii="Arial" w:hAnsi="Arial" w:cs="Arial"/>
        </w:rPr>
      </w:pPr>
      <w:r w:rsidRPr="00593A4D">
        <w:rPr>
          <w:rFonts w:ascii="Arial" w:hAnsi="Arial" w:cs="Arial"/>
        </w:rPr>
        <w:t>1.- No modifique el texto del presente documento.</w:t>
      </w:r>
    </w:p>
    <w:p w:rsidR="004E3214" w:rsidRPr="00101B84" w:rsidRDefault="00E405D5" w:rsidP="00101B84">
      <w:pPr>
        <w:jc w:val="both"/>
        <w:rPr>
          <w:rFonts w:ascii="Arial" w:hAnsi="Arial"/>
        </w:rPr>
      </w:pPr>
      <w:r w:rsidRPr="00765171">
        <w:rPr>
          <w:rFonts w:ascii="Arial" w:hAnsi="Arial" w:cs="Arial"/>
        </w:rPr>
        <w:t>2</w:t>
      </w:r>
      <w:r w:rsidR="00334C4E" w:rsidRPr="00765171">
        <w:rPr>
          <w:rFonts w:ascii="Arial" w:hAnsi="Arial" w:cs="Arial"/>
        </w:rPr>
        <w:t xml:space="preserve">.- En caso de que la cartera de </w:t>
      </w:r>
      <w:r w:rsidRPr="00765171">
        <w:rPr>
          <w:rFonts w:ascii="Arial" w:hAnsi="Arial" w:cs="Arial"/>
        </w:rPr>
        <w:t>BTU y/o BTP</w:t>
      </w:r>
      <w:r w:rsidR="00334C4E" w:rsidRPr="00765171">
        <w:rPr>
          <w:rFonts w:ascii="Arial" w:hAnsi="Arial" w:cs="Arial"/>
        </w:rPr>
        <w:t xml:space="preserve"> valorizada supere</w:t>
      </w:r>
      <w:r w:rsidR="00D675FB" w:rsidRPr="00765171">
        <w:rPr>
          <w:rFonts w:ascii="Arial" w:hAnsi="Arial" w:cs="Arial"/>
        </w:rPr>
        <w:t xml:space="preserve"> o sea menor</w:t>
      </w:r>
      <w:r w:rsidR="00334C4E" w:rsidRPr="00765171">
        <w:rPr>
          <w:rFonts w:ascii="Arial" w:hAnsi="Arial" w:cs="Arial"/>
        </w:rPr>
        <w:t xml:space="preserve"> </w:t>
      </w:r>
      <w:r w:rsidR="00D675FB" w:rsidRPr="00765171">
        <w:rPr>
          <w:rFonts w:ascii="Arial" w:hAnsi="Arial" w:cs="Arial"/>
        </w:rPr>
        <w:t>a</w:t>
      </w:r>
      <w:r w:rsidR="00334C4E" w:rsidRPr="00765171">
        <w:rPr>
          <w:rFonts w:ascii="Arial" w:hAnsi="Arial" w:cs="Arial"/>
        </w:rPr>
        <w:t xml:space="preserve">l valor de </w:t>
      </w:r>
      <w:r w:rsidRPr="00765171">
        <w:rPr>
          <w:rFonts w:ascii="Arial" w:hAnsi="Arial" w:cs="Arial"/>
        </w:rPr>
        <w:t xml:space="preserve">los instrumentos </w:t>
      </w:r>
      <w:r w:rsidR="00334C4E" w:rsidRPr="00765171">
        <w:rPr>
          <w:rFonts w:ascii="Arial" w:hAnsi="Arial" w:cs="Arial"/>
        </w:rPr>
        <w:t xml:space="preserve">adjudicados por la </w:t>
      </w:r>
      <w:r w:rsidR="005D76F4" w:rsidRPr="00765171">
        <w:rPr>
          <w:rFonts w:ascii="Arial" w:hAnsi="Arial" w:cs="Arial"/>
        </w:rPr>
        <w:t>I</w:t>
      </w:r>
      <w:r w:rsidR="00334C4E" w:rsidRPr="00765171">
        <w:rPr>
          <w:rFonts w:ascii="Arial" w:hAnsi="Arial" w:cs="Arial"/>
        </w:rPr>
        <w:t xml:space="preserve">nstitución </w:t>
      </w:r>
      <w:r w:rsidR="005D76F4" w:rsidRPr="00765171">
        <w:rPr>
          <w:rFonts w:ascii="Arial" w:hAnsi="Arial" w:cs="Arial"/>
        </w:rPr>
        <w:t>F</w:t>
      </w:r>
      <w:r w:rsidR="00334C4E" w:rsidRPr="00765171">
        <w:rPr>
          <w:rFonts w:ascii="Arial" w:hAnsi="Arial" w:cs="Arial"/>
        </w:rPr>
        <w:t>inanciera</w:t>
      </w:r>
      <w:r w:rsidR="005D76F4" w:rsidRPr="00765171">
        <w:rPr>
          <w:rFonts w:ascii="Arial" w:hAnsi="Arial" w:cs="Arial"/>
        </w:rPr>
        <w:t xml:space="preserve"> o Agente Financiero</w:t>
      </w:r>
      <w:r w:rsidR="00334C4E" w:rsidRPr="00765171">
        <w:rPr>
          <w:rFonts w:ascii="Arial" w:hAnsi="Arial" w:cs="Arial"/>
        </w:rPr>
        <w:t>, l</w:t>
      </w:r>
      <w:r w:rsidR="00765171" w:rsidRPr="00765171">
        <w:rPr>
          <w:rFonts w:ascii="Arial" w:hAnsi="Arial" w:cs="Arial"/>
        </w:rPr>
        <w:t>a Tesorería General de la República</w:t>
      </w:r>
      <w:r w:rsidR="00E46EDD" w:rsidRPr="00765171">
        <w:rPr>
          <w:rFonts w:ascii="Arial" w:hAnsi="Arial" w:cs="Arial"/>
        </w:rPr>
        <w:t>,</w:t>
      </w:r>
      <w:r w:rsidR="005D76F4" w:rsidRPr="00765171">
        <w:rPr>
          <w:rFonts w:ascii="Arial" w:hAnsi="Arial" w:cs="Arial"/>
        </w:rPr>
        <w:t xml:space="preserve"> </w:t>
      </w:r>
      <w:r w:rsidR="00334C4E" w:rsidRPr="00765171">
        <w:rPr>
          <w:rFonts w:ascii="Arial" w:hAnsi="Arial" w:cs="Arial"/>
        </w:rPr>
        <w:t>enterará la diferencia en pesos mediante un abono</w:t>
      </w:r>
      <w:r w:rsidR="00D675FB" w:rsidRPr="00765171">
        <w:rPr>
          <w:rFonts w:ascii="Arial" w:hAnsi="Arial" w:cs="Arial"/>
        </w:rPr>
        <w:t xml:space="preserve"> o cargo</w:t>
      </w:r>
      <w:r w:rsidR="00334C4E" w:rsidRPr="00765171">
        <w:rPr>
          <w:rFonts w:ascii="Arial" w:hAnsi="Arial" w:cs="Arial"/>
        </w:rPr>
        <w:t xml:space="preserve"> a la cuenta corriente que dicha institución financiera, el cual se hará efectivo una vez transferido el dominio de los </w:t>
      </w:r>
      <w:r w:rsidRPr="00765171">
        <w:rPr>
          <w:rFonts w:ascii="Arial" w:hAnsi="Arial" w:cs="Arial"/>
        </w:rPr>
        <w:t>BTU y/o BTP</w:t>
      </w:r>
      <w:r w:rsidR="00334C4E" w:rsidRPr="00765171">
        <w:rPr>
          <w:rFonts w:ascii="Arial" w:hAnsi="Arial" w:cs="Arial"/>
        </w:rPr>
        <w:t xml:space="preserve"> vendidos</w:t>
      </w:r>
      <w:r w:rsidR="00BC7B21" w:rsidRPr="00765171">
        <w:rPr>
          <w:rFonts w:ascii="Arial" w:hAnsi="Arial" w:cs="Arial"/>
        </w:rPr>
        <w:t>.</w:t>
      </w:r>
    </w:p>
    <w:sectPr w:rsidR="004E3214" w:rsidRPr="00101B84" w:rsidSect="00816A58">
      <w:headerReference w:type="default" r:id="rId9"/>
      <w:footerReference w:type="default" r:id="rId10"/>
      <w:pgSz w:w="12242" w:h="18722" w:code="258"/>
      <w:pgMar w:top="2268" w:right="130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DA" w:rsidRDefault="00B63EDA">
      <w:r>
        <w:separator/>
      </w:r>
    </w:p>
  </w:endnote>
  <w:endnote w:type="continuationSeparator" w:id="0">
    <w:p w:rsidR="00B63EDA" w:rsidRDefault="00B63EDA">
      <w:r>
        <w:continuationSeparator/>
      </w:r>
    </w:p>
  </w:endnote>
  <w:endnote w:type="continuationNotice" w:id="1">
    <w:p w:rsidR="00B63EDA" w:rsidRDefault="00B63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FF" w:rsidRDefault="005D75F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DA" w:rsidRDefault="00B63EDA">
      <w:r>
        <w:separator/>
      </w:r>
    </w:p>
  </w:footnote>
  <w:footnote w:type="continuationSeparator" w:id="0">
    <w:p w:rsidR="00B63EDA" w:rsidRDefault="00B63EDA">
      <w:r>
        <w:continuationSeparator/>
      </w:r>
    </w:p>
  </w:footnote>
  <w:footnote w:type="continuationNotice" w:id="1">
    <w:p w:rsidR="00B63EDA" w:rsidRDefault="00B63E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FF" w:rsidRDefault="005D75FF">
    <w:pPr>
      <w:pStyle w:val="Encabezado"/>
      <w:jc w:val="right"/>
      <w:rPr>
        <w:snapToGrid w:val="0"/>
      </w:rPr>
    </w:pPr>
    <w:r>
      <w:rPr>
        <w:snapToGrid w:val="0"/>
      </w:rPr>
      <w:tab/>
    </w:r>
  </w:p>
  <w:p w:rsidR="005D75FF" w:rsidRDefault="005D75FF" w:rsidP="00101B84">
    <w:pPr>
      <w:pStyle w:val="Encabezado"/>
      <w:tabs>
        <w:tab w:val="left" w:pos="4111"/>
      </w:tabs>
    </w:pPr>
    <w:r>
      <w:tab/>
    </w:r>
    <w:r w:rsidR="00101B84"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9.5pt" o:ole="" o:allowoverlap="f">
          <v:imagedata r:id="rId1" o:title=""/>
        </v:shape>
        <o:OLEObject Type="Embed" ProgID="PBrush" ShapeID="_x0000_i1025" DrawAspect="Content" ObjectID="_1557736552" r:id="rId2"/>
      </w:object>
    </w:r>
  </w:p>
  <w:p w:rsidR="00101B84" w:rsidRPr="00101B84" w:rsidRDefault="00101B84" w:rsidP="00101B84">
    <w:pPr>
      <w:pStyle w:val="Encabezado"/>
      <w:jc w:val="center"/>
      <w:rPr>
        <w:rFonts w:ascii="Arial" w:hAnsi="Arial" w:cs="Arial"/>
      </w:rPr>
    </w:pPr>
    <w:r w:rsidRPr="00101B84">
      <w:rPr>
        <w:rFonts w:ascii="Arial" w:hAnsi="Arial" w:cs="Arial"/>
      </w:rPr>
      <w:t>Banco Central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25E"/>
    <w:multiLevelType w:val="hybridMultilevel"/>
    <w:tmpl w:val="66F4293C"/>
    <w:lvl w:ilvl="0" w:tplc="C5AAC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9CD"/>
    <w:multiLevelType w:val="hybridMultilevel"/>
    <w:tmpl w:val="6666C526"/>
    <w:lvl w:ilvl="0" w:tplc="F6C22A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0DF0"/>
    <w:multiLevelType w:val="singleLevel"/>
    <w:tmpl w:val="CB9A70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">
    <w:nsid w:val="0A6A31A3"/>
    <w:multiLevelType w:val="hybridMultilevel"/>
    <w:tmpl w:val="F24CFDD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E32A3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8A4F0F"/>
    <w:multiLevelType w:val="hybridMultilevel"/>
    <w:tmpl w:val="751C1F14"/>
    <w:lvl w:ilvl="0" w:tplc="6B2AC5D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6A69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3E444CD"/>
    <w:multiLevelType w:val="singleLevel"/>
    <w:tmpl w:val="087CFA2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9">
    <w:nsid w:val="17C16E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EB37833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EEC0E27"/>
    <w:multiLevelType w:val="hybridMultilevel"/>
    <w:tmpl w:val="9F88C092"/>
    <w:lvl w:ilvl="0" w:tplc="C7F463C2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2">
    <w:nsid w:val="20B0250C"/>
    <w:multiLevelType w:val="singleLevel"/>
    <w:tmpl w:val="2124C0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71A3C0D"/>
    <w:multiLevelType w:val="singleLevel"/>
    <w:tmpl w:val="0C0A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98F0E56"/>
    <w:multiLevelType w:val="multilevel"/>
    <w:tmpl w:val="2642F4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473E18"/>
    <w:multiLevelType w:val="hybridMultilevel"/>
    <w:tmpl w:val="3960924E"/>
    <w:lvl w:ilvl="0" w:tplc="B7B0597A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35234BA9"/>
    <w:multiLevelType w:val="hybridMultilevel"/>
    <w:tmpl w:val="CDFA7B80"/>
    <w:lvl w:ilvl="0" w:tplc="340A000F">
      <w:start w:val="1"/>
      <w:numFmt w:val="decimal"/>
      <w:lvlText w:val="%1."/>
      <w:lvlJc w:val="left"/>
      <w:pPr>
        <w:ind w:left="1291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18">
    <w:nsid w:val="364525BF"/>
    <w:multiLevelType w:val="hybridMultilevel"/>
    <w:tmpl w:val="1EC83E24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503EE6"/>
    <w:multiLevelType w:val="multilevel"/>
    <w:tmpl w:val="2642F4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6740"/>
        </w:tabs>
        <w:ind w:left="6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110"/>
        </w:tabs>
        <w:ind w:left="7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830"/>
        </w:tabs>
        <w:ind w:left="7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550"/>
        </w:tabs>
        <w:ind w:left="8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9270"/>
        </w:tabs>
        <w:ind w:left="9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990"/>
        </w:tabs>
        <w:ind w:left="9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0710"/>
        </w:tabs>
        <w:ind w:left="10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430"/>
        </w:tabs>
        <w:ind w:left="11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2150"/>
        </w:tabs>
        <w:ind w:left="12150" w:hanging="180"/>
      </w:pPr>
    </w:lvl>
  </w:abstractNum>
  <w:abstractNum w:abstractNumId="21">
    <w:nsid w:val="3CDE5866"/>
    <w:multiLevelType w:val="singleLevel"/>
    <w:tmpl w:val="3808D7DE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2">
    <w:nsid w:val="3E2E3647"/>
    <w:multiLevelType w:val="hybridMultilevel"/>
    <w:tmpl w:val="1EC83E24"/>
    <w:lvl w:ilvl="0" w:tplc="340A0017">
      <w:start w:val="1"/>
      <w:numFmt w:val="lowerLetter"/>
      <w:lvlText w:val="%1)"/>
      <w:lvlJc w:val="left"/>
      <w:pPr>
        <w:ind w:left="1636" w:hanging="360"/>
      </w:pPr>
    </w:lvl>
    <w:lvl w:ilvl="1" w:tplc="340A0019">
      <w:start w:val="1"/>
      <w:numFmt w:val="lowerLetter"/>
      <w:lvlText w:val="%2."/>
      <w:lvlJc w:val="left"/>
      <w:pPr>
        <w:ind w:left="2356" w:hanging="360"/>
      </w:pPr>
    </w:lvl>
    <w:lvl w:ilvl="2" w:tplc="340A001B" w:tentative="1">
      <w:start w:val="1"/>
      <w:numFmt w:val="lowerRoman"/>
      <w:lvlText w:val="%3."/>
      <w:lvlJc w:val="right"/>
      <w:pPr>
        <w:ind w:left="3076" w:hanging="180"/>
      </w:pPr>
    </w:lvl>
    <w:lvl w:ilvl="3" w:tplc="340A000F" w:tentative="1">
      <w:start w:val="1"/>
      <w:numFmt w:val="decimal"/>
      <w:lvlText w:val="%4."/>
      <w:lvlJc w:val="left"/>
      <w:pPr>
        <w:ind w:left="3796" w:hanging="360"/>
      </w:pPr>
    </w:lvl>
    <w:lvl w:ilvl="4" w:tplc="340A0019" w:tentative="1">
      <w:start w:val="1"/>
      <w:numFmt w:val="lowerLetter"/>
      <w:lvlText w:val="%5."/>
      <w:lvlJc w:val="left"/>
      <w:pPr>
        <w:ind w:left="4516" w:hanging="360"/>
      </w:pPr>
    </w:lvl>
    <w:lvl w:ilvl="5" w:tplc="340A001B" w:tentative="1">
      <w:start w:val="1"/>
      <w:numFmt w:val="lowerRoman"/>
      <w:lvlText w:val="%6."/>
      <w:lvlJc w:val="right"/>
      <w:pPr>
        <w:ind w:left="5236" w:hanging="180"/>
      </w:pPr>
    </w:lvl>
    <w:lvl w:ilvl="6" w:tplc="340A000F" w:tentative="1">
      <w:start w:val="1"/>
      <w:numFmt w:val="decimal"/>
      <w:lvlText w:val="%7."/>
      <w:lvlJc w:val="left"/>
      <w:pPr>
        <w:ind w:left="5956" w:hanging="360"/>
      </w:pPr>
    </w:lvl>
    <w:lvl w:ilvl="7" w:tplc="340A0019" w:tentative="1">
      <w:start w:val="1"/>
      <w:numFmt w:val="lowerLetter"/>
      <w:lvlText w:val="%8."/>
      <w:lvlJc w:val="left"/>
      <w:pPr>
        <w:ind w:left="6676" w:hanging="360"/>
      </w:pPr>
    </w:lvl>
    <w:lvl w:ilvl="8" w:tplc="3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DB2600E"/>
    <w:multiLevelType w:val="singleLevel"/>
    <w:tmpl w:val="6B2AC5D2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4340D57"/>
    <w:multiLevelType w:val="singleLevel"/>
    <w:tmpl w:val="CE32F152"/>
    <w:lvl w:ilvl="0">
      <w:start w:val="6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25">
    <w:nsid w:val="54C67C0F"/>
    <w:multiLevelType w:val="hybridMultilevel"/>
    <w:tmpl w:val="490017A6"/>
    <w:lvl w:ilvl="0" w:tplc="4866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E60A1F"/>
    <w:multiLevelType w:val="hybridMultilevel"/>
    <w:tmpl w:val="D80CBD4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E421A"/>
    <w:multiLevelType w:val="singleLevel"/>
    <w:tmpl w:val="673A7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8">
    <w:nsid w:val="5E912FAF"/>
    <w:multiLevelType w:val="hybridMultilevel"/>
    <w:tmpl w:val="2642F418"/>
    <w:lvl w:ilvl="0" w:tplc="964A06A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09096D"/>
    <w:multiLevelType w:val="singleLevel"/>
    <w:tmpl w:val="A75046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0">
    <w:nsid w:val="64ED2394"/>
    <w:multiLevelType w:val="singleLevel"/>
    <w:tmpl w:val="2638B39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1">
    <w:nsid w:val="67DE6EEE"/>
    <w:multiLevelType w:val="singleLevel"/>
    <w:tmpl w:val="0C0A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2">
    <w:nsid w:val="6A3C4DBA"/>
    <w:multiLevelType w:val="singleLevel"/>
    <w:tmpl w:val="3BD009EC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33">
    <w:nsid w:val="6AF74233"/>
    <w:multiLevelType w:val="singleLevel"/>
    <w:tmpl w:val="DA3EF7F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4">
    <w:nsid w:val="6F1303AC"/>
    <w:multiLevelType w:val="singleLevel"/>
    <w:tmpl w:val="01BA9874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5">
    <w:nsid w:val="701F20B8"/>
    <w:multiLevelType w:val="hybridMultilevel"/>
    <w:tmpl w:val="C5E223AE"/>
    <w:lvl w:ilvl="0" w:tplc="02060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52299B"/>
    <w:multiLevelType w:val="singleLevel"/>
    <w:tmpl w:val="95C0517E"/>
    <w:lvl w:ilvl="0">
      <w:start w:val="2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7">
    <w:nsid w:val="73F30760"/>
    <w:multiLevelType w:val="singleLevel"/>
    <w:tmpl w:val="3FFE53F8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8">
    <w:nsid w:val="7B665DA7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D4EA6"/>
    <w:multiLevelType w:val="singleLevel"/>
    <w:tmpl w:val="FE825DD4"/>
    <w:lvl w:ilvl="0">
      <w:start w:val="1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num w:numId="1">
    <w:abstractNumId w:val="35"/>
  </w:num>
  <w:num w:numId="2">
    <w:abstractNumId w:val="2"/>
  </w:num>
  <w:num w:numId="3">
    <w:abstractNumId w:val="4"/>
  </w:num>
  <w:num w:numId="4">
    <w:abstractNumId w:val="36"/>
  </w:num>
  <w:num w:numId="5">
    <w:abstractNumId w:val="32"/>
  </w:num>
  <w:num w:numId="6">
    <w:abstractNumId w:val="29"/>
  </w:num>
  <w:num w:numId="7">
    <w:abstractNumId w:val="34"/>
  </w:num>
  <w:num w:numId="8">
    <w:abstractNumId w:val="23"/>
  </w:num>
  <w:num w:numId="9">
    <w:abstractNumId w:val="27"/>
  </w:num>
  <w:num w:numId="10">
    <w:abstractNumId w:val="13"/>
  </w:num>
  <w:num w:numId="11">
    <w:abstractNumId w:val="30"/>
  </w:num>
  <w:num w:numId="12">
    <w:abstractNumId w:val="31"/>
  </w:num>
  <w:num w:numId="13">
    <w:abstractNumId w:val="16"/>
  </w:num>
  <w:num w:numId="14">
    <w:abstractNumId w:val="39"/>
  </w:num>
  <w:num w:numId="15">
    <w:abstractNumId w:val="11"/>
  </w:num>
  <w:num w:numId="16">
    <w:abstractNumId w:val="7"/>
  </w:num>
  <w:num w:numId="17">
    <w:abstractNumId w:val="9"/>
  </w:num>
  <w:num w:numId="18">
    <w:abstractNumId w:val="10"/>
  </w:num>
  <w:num w:numId="19">
    <w:abstractNumId w:val="8"/>
  </w:num>
  <w:num w:numId="20">
    <w:abstractNumId w:val="21"/>
  </w:num>
  <w:num w:numId="21">
    <w:abstractNumId w:val="37"/>
  </w:num>
  <w:num w:numId="22">
    <w:abstractNumId w:val="33"/>
  </w:num>
  <w:num w:numId="23">
    <w:abstractNumId w:val="12"/>
  </w:num>
  <w:num w:numId="24">
    <w:abstractNumId w:val="24"/>
  </w:num>
  <w:num w:numId="25">
    <w:abstractNumId w:val="28"/>
  </w:num>
  <w:num w:numId="26">
    <w:abstractNumId w:val="19"/>
  </w:num>
  <w:num w:numId="27">
    <w:abstractNumId w:val="14"/>
  </w:num>
  <w:num w:numId="28">
    <w:abstractNumId w:val="17"/>
  </w:num>
  <w:num w:numId="29">
    <w:abstractNumId w:val="25"/>
  </w:num>
  <w:num w:numId="30">
    <w:abstractNumId w:val="26"/>
  </w:num>
  <w:num w:numId="31">
    <w:abstractNumId w:val="3"/>
  </w:num>
  <w:num w:numId="32">
    <w:abstractNumId w:val="1"/>
  </w:num>
  <w:num w:numId="33">
    <w:abstractNumId w:val="0"/>
  </w:num>
  <w:num w:numId="34">
    <w:abstractNumId w:val="20"/>
  </w:num>
  <w:num w:numId="35">
    <w:abstractNumId w:val="5"/>
  </w:num>
  <w:num w:numId="36">
    <w:abstractNumId w:val="15"/>
  </w:num>
  <w:num w:numId="37">
    <w:abstractNumId w:val="22"/>
  </w:num>
  <w:num w:numId="38">
    <w:abstractNumId w:val="18"/>
  </w:num>
  <w:num w:numId="39">
    <w:abstractNumId w:val="6"/>
  </w:num>
  <w:num w:numId="40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ías Bernier B.">
    <w15:presenceInfo w15:providerId="AD" w15:userId="S-1-5-21-1004102552-1435268679-778466312-11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34"/>
    <w:rsid w:val="000002B6"/>
    <w:rsid w:val="0000554A"/>
    <w:rsid w:val="000071D8"/>
    <w:rsid w:val="00010651"/>
    <w:rsid w:val="0001472C"/>
    <w:rsid w:val="00030AD4"/>
    <w:rsid w:val="00031A64"/>
    <w:rsid w:val="00035FBA"/>
    <w:rsid w:val="000419CC"/>
    <w:rsid w:val="00042F3D"/>
    <w:rsid w:val="000443F9"/>
    <w:rsid w:val="0004556A"/>
    <w:rsid w:val="00054014"/>
    <w:rsid w:val="00055D03"/>
    <w:rsid w:val="000568AB"/>
    <w:rsid w:val="00060024"/>
    <w:rsid w:val="00067299"/>
    <w:rsid w:val="00067F9C"/>
    <w:rsid w:val="00071371"/>
    <w:rsid w:val="00072EBE"/>
    <w:rsid w:val="00072F94"/>
    <w:rsid w:val="0008059D"/>
    <w:rsid w:val="00082849"/>
    <w:rsid w:val="00083A14"/>
    <w:rsid w:val="000908D6"/>
    <w:rsid w:val="000A05C7"/>
    <w:rsid w:val="000A5012"/>
    <w:rsid w:val="000A51D6"/>
    <w:rsid w:val="000C068A"/>
    <w:rsid w:val="000C458D"/>
    <w:rsid w:val="000C7E3C"/>
    <w:rsid w:val="000D11B0"/>
    <w:rsid w:val="000D1AF2"/>
    <w:rsid w:val="000D4347"/>
    <w:rsid w:val="000D76A6"/>
    <w:rsid w:val="000E100B"/>
    <w:rsid w:val="000E29A5"/>
    <w:rsid w:val="000E4433"/>
    <w:rsid w:val="000E712F"/>
    <w:rsid w:val="000F43FE"/>
    <w:rsid w:val="000F47E2"/>
    <w:rsid w:val="000F66A2"/>
    <w:rsid w:val="000F7019"/>
    <w:rsid w:val="001008A7"/>
    <w:rsid w:val="0010102A"/>
    <w:rsid w:val="001013EA"/>
    <w:rsid w:val="00101B84"/>
    <w:rsid w:val="001054DC"/>
    <w:rsid w:val="001063A5"/>
    <w:rsid w:val="00111F2A"/>
    <w:rsid w:val="001358FF"/>
    <w:rsid w:val="00137B43"/>
    <w:rsid w:val="00144BD2"/>
    <w:rsid w:val="00150489"/>
    <w:rsid w:val="00155351"/>
    <w:rsid w:val="00156859"/>
    <w:rsid w:val="00160304"/>
    <w:rsid w:val="001758B7"/>
    <w:rsid w:val="00182477"/>
    <w:rsid w:val="00182F49"/>
    <w:rsid w:val="00184FA6"/>
    <w:rsid w:val="0018557B"/>
    <w:rsid w:val="001A74F3"/>
    <w:rsid w:val="001B1881"/>
    <w:rsid w:val="001B512F"/>
    <w:rsid w:val="001B657B"/>
    <w:rsid w:val="001C7051"/>
    <w:rsid w:val="001D1334"/>
    <w:rsid w:val="001D45A5"/>
    <w:rsid w:val="001D6036"/>
    <w:rsid w:val="001E5D92"/>
    <w:rsid w:val="001E61C2"/>
    <w:rsid w:val="001E6640"/>
    <w:rsid w:val="001E6CC8"/>
    <w:rsid w:val="001F0E06"/>
    <w:rsid w:val="001F2104"/>
    <w:rsid w:val="001F2F45"/>
    <w:rsid w:val="001F2FA6"/>
    <w:rsid w:val="0020340A"/>
    <w:rsid w:val="00204672"/>
    <w:rsid w:val="00212A44"/>
    <w:rsid w:val="0021568B"/>
    <w:rsid w:val="00215A62"/>
    <w:rsid w:val="00220EDD"/>
    <w:rsid w:val="00236DF1"/>
    <w:rsid w:val="00237A7F"/>
    <w:rsid w:val="0024070E"/>
    <w:rsid w:val="00244299"/>
    <w:rsid w:val="00245C8B"/>
    <w:rsid w:val="00250666"/>
    <w:rsid w:val="00254A3F"/>
    <w:rsid w:val="00256E0F"/>
    <w:rsid w:val="002605FA"/>
    <w:rsid w:val="002610AF"/>
    <w:rsid w:val="00267BBB"/>
    <w:rsid w:val="00267C7E"/>
    <w:rsid w:val="00267F96"/>
    <w:rsid w:val="002714FE"/>
    <w:rsid w:val="002832AF"/>
    <w:rsid w:val="00283A42"/>
    <w:rsid w:val="002849CA"/>
    <w:rsid w:val="002850AF"/>
    <w:rsid w:val="00286711"/>
    <w:rsid w:val="002911FF"/>
    <w:rsid w:val="00293F0A"/>
    <w:rsid w:val="00295665"/>
    <w:rsid w:val="002A32D7"/>
    <w:rsid w:val="002A3357"/>
    <w:rsid w:val="002A56CC"/>
    <w:rsid w:val="002B076E"/>
    <w:rsid w:val="002B0F1D"/>
    <w:rsid w:val="002B2BEF"/>
    <w:rsid w:val="002B49E0"/>
    <w:rsid w:val="002B5717"/>
    <w:rsid w:val="002C485B"/>
    <w:rsid w:val="002D0E8E"/>
    <w:rsid w:val="002D31F4"/>
    <w:rsid w:val="002E22EA"/>
    <w:rsid w:val="002F29EE"/>
    <w:rsid w:val="002F6DAF"/>
    <w:rsid w:val="00303ECC"/>
    <w:rsid w:val="003050CE"/>
    <w:rsid w:val="00310C5A"/>
    <w:rsid w:val="003132E0"/>
    <w:rsid w:val="00314332"/>
    <w:rsid w:val="00321DBC"/>
    <w:rsid w:val="0032430C"/>
    <w:rsid w:val="00324D50"/>
    <w:rsid w:val="003312B1"/>
    <w:rsid w:val="003327EA"/>
    <w:rsid w:val="00334C4E"/>
    <w:rsid w:val="00337C80"/>
    <w:rsid w:val="00340DA5"/>
    <w:rsid w:val="003423D0"/>
    <w:rsid w:val="00343EE4"/>
    <w:rsid w:val="00347243"/>
    <w:rsid w:val="00352B45"/>
    <w:rsid w:val="00354A97"/>
    <w:rsid w:val="00355F27"/>
    <w:rsid w:val="003569B2"/>
    <w:rsid w:val="00361B3B"/>
    <w:rsid w:val="00364AD6"/>
    <w:rsid w:val="00364D82"/>
    <w:rsid w:val="003760BD"/>
    <w:rsid w:val="00382615"/>
    <w:rsid w:val="0038304C"/>
    <w:rsid w:val="00383A66"/>
    <w:rsid w:val="00383DEE"/>
    <w:rsid w:val="003870FF"/>
    <w:rsid w:val="003914E5"/>
    <w:rsid w:val="00391561"/>
    <w:rsid w:val="003915A4"/>
    <w:rsid w:val="003928CD"/>
    <w:rsid w:val="00396DE6"/>
    <w:rsid w:val="003A5094"/>
    <w:rsid w:val="003A5776"/>
    <w:rsid w:val="003B12B0"/>
    <w:rsid w:val="003B1781"/>
    <w:rsid w:val="003B17C2"/>
    <w:rsid w:val="003C2CD0"/>
    <w:rsid w:val="003C320A"/>
    <w:rsid w:val="003C5EAE"/>
    <w:rsid w:val="003D00F6"/>
    <w:rsid w:val="003D353B"/>
    <w:rsid w:val="003D68B5"/>
    <w:rsid w:val="003E2DAE"/>
    <w:rsid w:val="003F0AC0"/>
    <w:rsid w:val="003F0BB2"/>
    <w:rsid w:val="003F3B5C"/>
    <w:rsid w:val="00403629"/>
    <w:rsid w:val="00411AC0"/>
    <w:rsid w:val="00412575"/>
    <w:rsid w:val="004147BF"/>
    <w:rsid w:val="0041600B"/>
    <w:rsid w:val="0042065C"/>
    <w:rsid w:val="00433AF7"/>
    <w:rsid w:val="00434A81"/>
    <w:rsid w:val="00446F25"/>
    <w:rsid w:val="00450F20"/>
    <w:rsid w:val="00453A22"/>
    <w:rsid w:val="00463A10"/>
    <w:rsid w:val="00464509"/>
    <w:rsid w:val="00464764"/>
    <w:rsid w:val="00467679"/>
    <w:rsid w:val="00467F96"/>
    <w:rsid w:val="00471927"/>
    <w:rsid w:val="00483EE9"/>
    <w:rsid w:val="004840E2"/>
    <w:rsid w:val="004849E0"/>
    <w:rsid w:val="00487630"/>
    <w:rsid w:val="0049336A"/>
    <w:rsid w:val="00493B26"/>
    <w:rsid w:val="0049607C"/>
    <w:rsid w:val="00496384"/>
    <w:rsid w:val="004A21DE"/>
    <w:rsid w:val="004A3F65"/>
    <w:rsid w:val="004A4527"/>
    <w:rsid w:val="004A5D87"/>
    <w:rsid w:val="004A6C64"/>
    <w:rsid w:val="004B0A0E"/>
    <w:rsid w:val="004B34EC"/>
    <w:rsid w:val="004B37AF"/>
    <w:rsid w:val="004B727F"/>
    <w:rsid w:val="004C551B"/>
    <w:rsid w:val="004C595E"/>
    <w:rsid w:val="004C77A8"/>
    <w:rsid w:val="004E039B"/>
    <w:rsid w:val="004E1906"/>
    <w:rsid w:val="004E3214"/>
    <w:rsid w:val="004E3D1D"/>
    <w:rsid w:val="004E44E1"/>
    <w:rsid w:val="004E4B9D"/>
    <w:rsid w:val="004E5C4F"/>
    <w:rsid w:val="004F05C8"/>
    <w:rsid w:val="00502192"/>
    <w:rsid w:val="00504686"/>
    <w:rsid w:val="00505A84"/>
    <w:rsid w:val="00506A82"/>
    <w:rsid w:val="00511115"/>
    <w:rsid w:val="0051488C"/>
    <w:rsid w:val="005236BE"/>
    <w:rsid w:val="00537C28"/>
    <w:rsid w:val="0054329F"/>
    <w:rsid w:val="00546242"/>
    <w:rsid w:val="005516D4"/>
    <w:rsid w:val="00555DC9"/>
    <w:rsid w:val="00557A62"/>
    <w:rsid w:val="00561F42"/>
    <w:rsid w:val="00562B61"/>
    <w:rsid w:val="005645B1"/>
    <w:rsid w:val="005671C3"/>
    <w:rsid w:val="0057245C"/>
    <w:rsid w:val="0057362D"/>
    <w:rsid w:val="0057581C"/>
    <w:rsid w:val="0057617C"/>
    <w:rsid w:val="0057675B"/>
    <w:rsid w:val="0057696D"/>
    <w:rsid w:val="0058077E"/>
    <w:rsid w:val="005825E7"/>
    <w:rsid w:val="00584853"/>
    <w:rsid w:val="00585A26"/>
    <w:rsid w:val="00590FAB"/>
    <w:rsid w:val="00590FD4"/>
    <w:rsid w:val="00593A4D"/>
    <w:rsid w:val="00595E51"/>
    <w:rsid w:val="00597F9C"/>
    <w:rsid w:val="005A0157"/>
    <w:rsid w:val="005B168B"/>
    <w:rsid w:val="005B47A8"/>
    <w:rsid w:val="005B47AD"/>
    <w:rsid w:val="005B7F02"/>
    <w:rsid w:val="005C1DBA"/>
    <w:rsid w:val="005D1848"/>
    <w:rsid w:val="005D1A47"/>
    <w:rsid w:val="005D1ECD"/>
    <w:rsid w:val="005D5F0A"/>
    <w:rsid w:val="005D7279"/>
    <w:rsid w:val="005D75FF"/>
    <w:rsid w:val="005D76F4"/>
    <w:rsid w:val="005F01C1"/>
    <w:rsid w:val="005F2FA7"/>
    <w:rsid w:val="0060157D"/>
    <w:rsid w:val="00606D68"/>
    <w:rsid w:val="00610B93"/>
    <w:rsid w:val="006156C1"/>
    <w:rsid w:val="006228EF"/>
    <w:rsid w:val="00622F5D"/>
    <w:rsid w:val="00625851"/>
    <w:rsid w:val="006302ED"/>
    <w:rsid w:val="00636DE6"/>
    <w:rsid w:val="006414F2"/>
    <w:rsid w:val="00644686"/>
    <w:rsid w:val="00651877"/>
    <w:rsid w:val="006544EF"/>
    <w:rsid w:val="00661CA9"/>
    <w:rsid w:val="00671C7E"/>
    <w:rsid w:val="0067247F"/>
    <w:rsid w:val="00677FC6"/>
    <w:rsid w:val="00681CE3"/>
    <w:rsid w:val="006901F6"/>
    <w:rsid w:val="00690626"/>
    <w:rsid w:val="00695368"/>
    <w:rsid w:val="00696CF3"/>
    <w:rsid w:val="006A0023"/>
    <w:rsid w:val="006B092C"/>
    <w:rsid w:val="006B4AAE"/>
    <w:rsid w:val="006B55E2"/>
    <w:rsid w:val="006B6C48"/>
    <w:rsid w:val="006B6EA2"/>
    <w:rsid w:val="006C0DB3"/>
    <w:rsid w:val="006D2EC7"/>
    <w:rsid w:val="006E01A8"/>
    <w:rsid w:val="006E487F"/>
    <w:rsid w:val="006E6A1F"/>
    <w:rsid w:val="006F144F"/>
    <w:rsid w:val="007007A5"/>
    <w:rsid w:val="0070187F"/>
    <w:rsid w:val="00703008"/>
    <w:rsid w:val="00704108"/>
    <w:rsid w:val="007051CB"/>
    <w:rsid w:val="00711241"/>
    <w:rsid w:val="007154C6"/>
    <w:rsid w:val="00721ED0"/>
    <w:rsid w:val="007257E5"/>
    <w:rsid w:val="00733536"/>
    <w:rsid w:val="0073712F"/>
    <w:rsid w:val="007416EA"/>
    <w:rsid w:val="00742800"/>
    <w:rsid w:val="00745382"/>
    <w:rsid w:val="00745A47"/>
    <w:rsid w:val="00746486"/>
    <w:rsid w:val="00750466"/>
    <w:rsid w:val="00755BDE"/>
    <w:rsid w:val="00765171"/>
    <w:rsid w:val="00771255"/>
    <w:rsid w:val="00771E99"/>
    <w:rsid w:val="00776CA1"/>
    <w:rsid w:val="00784E1C"/>
    <w:rsid w:val="00790CE3"/>
    <w:rsid w:val="00792B48"/>
    <w:rsid w:val="00793524"/>
    <w:rsid w:val="007A0856"/>
    <w:rsid w:val="007C7BBB"/>
    <w:rsid w:val="007D3DA6"/>
    <w:rsid w:val="007D6125"/>
    <w:rsid w:val="007D68BC"/>
    <w:rsid w:val="007E391B"/>
    <w:rsid w:val="007E6789"/>
    <w:rsid w:val="007F2775"/>
    <w:rsid w:val="007F49EA"/>
    <w:rsid w:val="007F5124"/>
    <w:rsid w:val="00801212"/>
    <w:rsid w:val="008044D7"/>
    <w:rsid w:val="008075C2"/>
    <w:rsid w:val="00815131"/>
    <w:rsid w:val="00815D8C"/>
    <w:rsid w:val="00816A58"/>
    <w:rsid w:val="008227F7"/>
    <w:rsid w:val="00831935"/>
    <w:rsid w:val="008323F2"/>
    <w:rsid w:val="008328A5"/>
    <w:rsid w:val="0083455D"/>
    <w:rsid w:val="00834595"/>
    <w:rsid w:val="00835DB0"/>
    <w:rsid w:val="0084601E"/>
    <w:rsid w:val="0084794A"/>
    <w:rsid w:val="00847CBD"/>
    <w:rsid w:val="00853F5D"/>
    <w:rsid w:val="008546B5"/>
    <w:rsid w:val="0086083D"/>
    <w:rsid w:val="00862B22"/>
    <w:rsid w:val="0086426F"/>
    <w:rsid w:val="00870218"/>
    <w:rsid w:val="00872A6C"/>
    <w:rsid w:val="008744BC"/>
    <w:rsid w:val="008762B2"/>
    <w:rsid w:val="00881662"/>
    <w:rsid w:val="0088482E"/>
    <w:rsid w:val="00885425"/>
    <w:rsid w:val="0088561D"/>
    <w:rsid w:val="008859D7"/>
    <w:rsid w:val="00886203"/>
    <w:rsid w:val="0088641A"/>
    <w:rsid w:val="00887263"/>
    <w:rsid w:val="0089193D"/>
    <w:rsid w:val="008946D4"/>
    <w:rsid w:val="00895D1C"/>
    <w:rsid w:val="00896155"/>
    <w:rsid w:val="00897172"/>
    <w:rsid w:val="008977AD"/>
    <w:rsid w:val="008B2682"/>
    <w:rsid w:val="008B6B4C"/>
    <w:rsid w:val="008B6C54"/>
    <w:rsid w:val="008C2821"/>
    <w:rsid w:val="008C422B"/>
    <w:rsid w:val="008C6550"/>
    <w:rsid w:val="008D1D7F"/>
    <w:rsid w:val="008D3B01"/>
    <w:rsid w:val="008D4AC1"/>
    <w:rsid w:val="008D78BC"/>
    <w:rsid w:val="008E6F47"/>
    <w:rsid w:val="008F1B0F"/>
    <w:rsid w:val="008F1E67"/>
    <w:rsid w:val="009024E2"/>
    <w:rsid w:val="009059FE"/>
    <w:rsid w:val="0091536E"/>
    <w:rsid w:val="00923F7F"/>
    <w:rsid w:val="00923FD6"/>
    <w:rsid w:val="00924241"/>
    <w:rsid w:val="00924EEC"/>
    <w:rsid w:val="00932C70"/>
    <w:rsid w:val="00950921"/>
    <w:rsid w:val="00956F63"/>
    <w:rsid w:val="00957237"/>
    <w:rsid w:val="00960F9E"/>
    <w:rsid w:val="00961F34"/>
    <w:rsid w:val="00966198"/>
    <w:rsid w:val="00971E95"/>
    <w:rsid w:val="00987690"/>
    <w:rsid w:val="00991F35"/>
    <w:rsid w:val="009A207D"/>
    <w:rsid w:val="009A33CE"/>
    <w:rsid w:val="009A3520"/>
    <w:rsid w:val="009A5520"/>
    <w:rsid w:val="009B0149"/>
    <w:rsid w:val="009B087C"/>
    <w:rsid w:val="009B0FBD"/>
    <w:rsid w:val="009B2922"/>
    <w:rsid w:val="009B435E"/>
    <w:rsid w:val="009B457B"/>
    <w:rsid w:val="009C20E9"/>
    <w:rsid w:val="009C4AA2"/>
    <w:rsid w:val="009C5EB5"/>
    <w:rsid w:val="009C74B2"/>
    <w:rsid w:val="009D0718"/>
    <w:rsid w:val="009D1B47"/>
    <w:rsid w:val="009D27D8"/>
    <w:rsid w:val="009D2E2A"/>
    <w:rsid w:val="009D69A7"/>
    <w:rsid w:val="009E1E58"/>
    <w:rsid w:val="009E2BEA"/>
    <w:rsid w:val="009E30CA"/>
    <w:rsid w:val="009E464A"/>
    <w:rsid w:val="009E581F"/>
    <w:rsid w:val="009E584F"/>
    <w:rsid w:val="009E7679"/>
    <w:rsid w:val="009F06F6"/>
    <w:rsid w:val="009F24EB"/>
    <w:rsid w:val="009F2E6A"/>
    <w:rsid w:val="00A03EA0"/>
    <w:rsid w:val="00A0526A"/>
    <w:rsid w:val="00A05A73"/>
    <w:rsid w:val="00A13413"/>
    <w:rsid w:val="00A138DC"/>
    <w:rsid w:val="00A1429B"/>
    <w:rsid w:val="00A16547"/>
    <w:rsid w:val="00A23784"/>
    <w:rsid w:val="00A23FD5"/>
    <w:rsid w:val="00A25861"/>
    <w:rsid w:val="00A33C01"/>
    <w:rsid w:val="00A423CB"/>
    <w:rsid w:val="00A52E5B"/>
    <w:rsid w:val="00A53873"/>
    <w:rsid w:val="00A56E9D"/>
    <w:rsid w:val="00A57FCD"/>
    <w:rsid w:val="00A6081E"/>
    <w:rsid w:val="00A610DC"/>
    <w:rsid w:val="00A61847"/>
    <w:rsid w:val="00A62EDE"/>
    <w:rsid w:val="00A67B86"/>
    <w:rsid w:val="00A746BD"/>
    <w:rsid w:val="00A8296B"/>
    <w:rsid w:val="00A93191"/>
    <w:rsid w:val="00A94F1F"/>
    <w:rsid w:val="00A96132"/>
    <w:rsid w:val="00A97D1F"/>
    <w:rsid w:val="00AA274F"/>
    <w:rsid w:val="00AA336C"/>
    <w:rsid w:val="00AA4854"/>
    <w:rsid w:val="00AB417C"/>
    <w:rsid w:val="00AB6674"/>
    <w:rsid w:val="00AB79B2"/>
    <w:rsid w:val="00AD0CFD"/>
    <w:rsid w:val="00AD2F5D"/>
    <w:rsid w:val="00AD7AAF"/>
    <w:rsid w:val="00AE0817"/>
    <w:rsid w:val="00AF047A"/>
    <w:rsid w:val="00AF2DB5"/>
    <w:rsid w:val="00AF3C3A"/>
    <w:rsid w:val="00AF6F61"/>
    <w:rsid w:val="00B07D46"/>
    <w:rsid w:val="00B15548"/>
    <w:rsid w:val="00B15D12"/>
    <w:rsid w:val="00B16EE9"/>
    <w:rsid w:val="00B21F24"/>
    <w:rsid w:val="00B22677"/>
    <w:rsid w:val="00B23AED"/>
    <w:rsid w:val="00B244B3"/>
    <w:rsid w:val="00B25A84"/>
    <w:rsid w:val="00B26255"/>
    <w:rsid w:val="00B26EB3"/>
    <w:rsid w:val="00B300FD"/>
    <w:rsid w:val="00B31030"/>
    <w:rsid w:val="00B362F6"/>
    <w:rsid w:val="00B370F8"/>
    <w:rsid w:val="00B44748"/>
    <w:rsid w:val="00B505E1"/>
    <w:rsid w:val="00B542DE"/>
    <w:rsid w:val="00B54A1B"/>
    <w:rsid w:val="00B551D2"/>
    <w:rsid w:val="00B5607A"/>
    <w:rsid w:val="00B56639"/>
    <w:rsid w:val="00B63EDA"/>
    <w:rsid w:val="00B640F4"/>
    <w:rsid w:val="00B674F8"/>
    <w:rsid w:val="00B737E0"/>
    <w:rsid w:val="00B75BE2"/>
    <w:rsid w:val="00B827DE"/>
    <w:rsid w:val="00B83EB7"/>
    <w:rsid w:val="00B842DE"/>
    <w:rsid w:val="00B8748D"/>
    <w:rsid w:val="00B94C60"/>
    <w:rsid w:val="00B95660"/>
    <w:rsid w:val="00B96EF1"/>
    <w:rsid w:val="00BA47C5"/>
    <w:rsid w:val="00BB703D"/>
    <w:rsid w:val="00BC217F"/>
    <w:rsid w:val="00BC4EAF"/>
    <w:rsid w:val="00BC7B21"/>
    <w:rsid w:val="00BC7EAC"/>
    <w:rsid w:val="00BD59AC"/>
    <w:rsid w:val="00BD695F"/>
    <w:rsid w:val="00BD7325"/>
    <w:rsid w:val="00BE060F"/>
    <w:rsid w:val="00BE082F"/>
    <w:rsid w:val="00BF08CD"/>
    <w:rsid w:val="00BF2F0F"/>
    <w:rsid w:val="00BF5D1E"/>
    <w:rsid w:val="00BF7D3F"/>
    <w:rsid w:val="00C07593"/>
    <w:rsid w:val="00C111E1"/>
    <w:rsid w:val="00C16730"/>
    <w:rsid w:val="00C24F63"/>
    <w:rsid w:val="00C31436"/>
    <w:rsid w:val="00C415AD"/>
    <w:rsid w:val="00C455B6"/>
    <w:rsid w:val="00C56B5F"/>
    <w:rsid w:val="00C61A80"/>
    <w:rsid w:val="00C73B46"/>
    <w:rsid w:val="00C750BD"/>
    <w:rsid w:val="00C75F62"/>
    <w:rsid w:val="00C84FC9"/>
    <w:rsid w:val="00C90A06"/>
    <w:rsid w:val="00C92453"/>
    <w:rsid w:val="00CA46A9"/>
    <w:rsid w:val="00CA7AB0"/>
    <w:rsid w:val="00CB0086"/>
    <w:rsid w:val="00CB239D"/>
    <w:rsid w:val="00CB2962"/>
    <w:rsid w:val="00CB66B7"/>
    <w:rsid w:val="00CB77CA"/>
    <w:rsid w:val="00CC6B86"/>
    <w:rsid w:val="00CD5D6D"/>
    <w:rsid w:val="00CD66B1"/>
    <w:rsid w:val="00CE2693"/>
    <w:rsid w:val="00CE28D9"/>
    <w:rsid w:val="00CE3BAA"/>
    <w:rsid w:val="00CE7051"/>
    <w:rsid w:val="00CF05B6"/>
    <w:rsid w:val="00CF1457"/>
    <w:rsid w:val="00CF337F"/>
    <w:rsid w:val="00CF36CF"/>
    <w:rsid w:val="00CF40B9"/>
    <w:rsid w:val="00CF76DF"/>
    <w:rsid w:val="00CF7956"/>
    <w:rsid w:val="00D0449E"/>
    <w:rsid w:val="00D04B8F"/>
    <w:rsid w:val="00D070FF"/>
    <w:rsid w:val="00D12A34"/>
    <w:rsid w:val="00D142B1"/>
    <w:rsid w:val="00D157A9"/>
    <w:rsid w:val="00D15F86"/>
    <w:rsid w:val="00D16E15"/>
    <w:rsid w:val="00D242AC"/>
    <w:rsid w:val="00D24989"/>
    <w:rsid w:val="00D41AAB"/>
    <w:rsid w:val="00D44FE9"/>
    <w:rsid w:val="00D46819"/>
    <w:rsid w:val="00D56C2D"/>
    <w:rsid w:val="00D576C2"/>
    <w:rsid w:val="00D62B8B"/>
    <w:rsid w:val="00D65D46"/>
    <w:rsid w:val="00D675FB"/>
    <w:rsid w:val="00D70DE1"/>
    <w:rsid w:val="00D72166"/>
    <w:rsid w:val="00D77C15"/>
    <w:rsid w:val="00D83C97"/>
    <w:rsid w:val="00D84841"/>
    <w:rsid w:val="00D8495B"/>
    <w:rsid w:val="00D84965"/>
    <w:rsid w:val="00D84D50"/>
    <w:rsid w:val="00D84E85"/>
    <w:rsid w:val="00D86271"/>
    <w:rsid w:val="00D8705F"/>
    <w:rsid w:val="00D92678"/>
    <w:rsid w:val="00D936F2"/>
    <w:rsid w:val="00D9391A"/>
    <w:rsid w:val="00D96FEE"/>
    <w:rsid w:val="00D97CCD"/>
    <w:rsid w:val="00DA27CB"/>
    <w:rsid w:val="00DB10E9"/>
    <w:rsid w:val="00DB5A8F"/>
    <w:rsid w:val="00DB5F27"/>
    <w:rsid w:val="00DC317F"/>
    <w:rsid w:val="00DC4C30"/>
    <w:rsid w:val="00DC5EE8"/>
    <w:rsid w:val="00DC6442"/>
    <w:rsid w:val="00DD1D53"/>
    <w:rsid w:val="00DD52FD"/>
    <w:rsid w:val="00DE4FEE"/>
    <w:rsid w:val="00DF1CE8"/>
    <w:rsid w:val="00DF5C82"/>
    <w:rsid w:val="00DF7A56"/>
    <w:rsid w:val="00E01DAF"/>
    <w:rsid w:val="00E02A9E"/>
    <w:rsid w:val="00E02D44"/>
    <w:rsid w:val="00E1168E"/>
    <w:rsid w:val="00E139C2"/>
    <w:rsid w:val="00E2563D"/>
    <w:rsid w:val="00E2574C"/>
    <w:rsid w:val="00E30264"/>
    <w:rsid w:val="00E356B6"/>
    <w:rsid w:val="00E3638C"/>
    <w:rsid w:val="00E37454"/>
    <w:rsid w:val="00E403C2"/>
    <w:rsid w:val="00E405D5"/>
    <w:rsid w:val="00E410F8"/>
    <w:rsid w:val="00E46EDD"/>
    <w:rsid w:val="00E47DDF"/>
    <w:rsid w:val="00E535BE"/>
    <w:rsid w:val="00E55514"/>
    <w:rsid w:val="00E576CB"/>
    <w:rsid w:val="00E60294"/>
    <w:rsid w:val="00E63C15"/>
    <w:rsid w:val="00E67B44"/>
    <w:rsid w:val="00E85D1F"/>
    <w:rsid w:val="00E86D1A"/>
    <w:rsid w:val="00E921E1"/>
    <w:rsid w:val="00E9387D"/>
    <w:rsid w:val="00E94115"/>
    <w:rsid w:val="00EA4250"/>
    <w:rsid w:val="00EA6960"/>
    <w:rsid w:val="00EA6C3B"/>
    <w:rsid w:val="00EB34D7"/>
    <w:rsid w:val="00EB5121"/>
    <w:rsid w:val="00EB5DE8"/>
    <w:rsid w:val="00EB60E2"/>
    <w:rsid w:val="00EB72D0"/>
    <w:rsid w:val="00EC1118"/>
    <w:rsid w:val="00EC4EF3"/>
    <w:rsid w:val="00ED24A9"/>
    <w:rsid w:val="00ED354A"/>
    <w:rsid w:val="00ED448D"/>
    <w:rsid w:val="00ED6983"/>
    <w:rsid w:val="00ED776E"/>
    <w:rsid w:val="00EE4388"/>
    <w:rsid w:val="00EE43DB"/>
    <w:rsid w:val="00EF1828"/>
    <w:rsid w:val="00EF1A45"/>
    <w:rsid w:val="00EF3279"/>
    <w:rsid w:val="00EF3EDB"/>
    <w:rsid w:val="00F01750"/>
    <w:rsid w:val="00F01C30"/>
    <w:rsid w:val="00F02C8F"/>
    <w:rsid w:val="00F03E3D"/>
    <w:rsid w:val="00F048B4"/>
    <w:rsid w:val="00F05EF2"/>
    <w:rsid w:val="00F07C65"/>
    <w:rsid w:val="00F121D7"/>
    <w:rsid w:val="00F1320A"/>
    <w:rsid w:val="00F21E12"/>
    <w:rsid w:val="00F21E13"/>
    <w:rsid w:val="00F25AAC"/>
    <w:rsid w:val="00F418F0"/>
    <w:rsid w:val="00F46BED"/>
    <w:rsid w:val="00F5416C"/>
    <w:rsid w:val="00F5458D"/>
    <w:rsid w:val="00F55739"/>
    <w:rsid w:val="00F62108"/>
    <w:rsid w:val="00F67D7D"/>
    <w:rsid w:val="00F715E7"/>
    <w:rsid w:val="00F7476C"/>
    <w:rsid w:val="00F75AC9"/>
    <w:rsid w:val="00F81A83"/>
    <w:rsid w:val="00F8456B"/>
    <w:rsid w:val="00F90ED8"/>
    <w:rsid w:val="00FA1BA2"/>
    <w:rsid w:val="00FA7A6F"/>
    <w:rsid w:val="00FB1F57"/>
    <w:rsid w:val="00FB6E7A"/>
    <w:rsid w:val="00FC377F"/>
    <w:rsid w:val="00FD724E"/>
    <w:rsid w:val="00FE694A"/>
    <w:rsid w:val="00FF2499"/>
    <w:rsid w:val="00FF334C"/>
    <w:rsid w:val="00FF3973"/>
    <w:rsid w:val="00FF3A9B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9E"/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12A34"/>
    <w:pPr>
      <w:keepNext/>
      <w:jc w:val="center"/>
      <w:outlineLvl w:val="0"/>
    </w:pPr>
    <w:rPr>
      <w:sz w:val="24"/>
      <w:u w:val="single"/>
      <w:lang w:val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D12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12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96CF3"/>
    <w:pPr>
      <w:keepNext/>
      <w:ind w:right="-148"/>
      <w:jc w:val="both"/>
      <w:outlineLvl w:val="3"/>
    </w:pPr>
    <w:rPr>
      <w:rFonts w:ascii="Arial" w:hAnsi="Arial"/>
      <w:sz w:val="22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D96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9"/>
    <w:qFormat/>
    <w:rsid w:val="00D12A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43A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743A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743A"/>
    <w:rPr>
      <w:rFonts w:asciiTheme="majorHAnsi" w:eastAsiaTheme="majorEastAsia" w:hAnsiTheme="majorHAnsi" w:cstheme="majorBidi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743A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743A"/>
    <w:rPr>
      <w:rFonts w:asciiTheme="minorHAnsi" w:eastAsiaTheme="minorEastAsia" w:hAnsiTheme="minorHAnsi" w:cstheme="minorBidi"/>
      <w:b/>
      <w:bCs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D12A3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743A"/>
    <w:rPr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12A34"/>
    <w:pPr>
      <w:tabs>
        <w:tab w:val="center" w:pos="4419"/>
        <w:tab w:val="right" w:pos="8838"/>
      </w:tabs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F24EB"/>
    <w:rPr>
      <w:rFonts w:cs="Times New Roman"/>
      <w:lang w:val="es-CL" w:eastAsia="es-ES" w:bidi="ar-SA"/>
    </w:rPr>
  </w:style>
  <w:style w:type="paragraph" w:styleId="Piedepgina">
    <w:name w:val="footer"/>
    <w:basedOn w:val="Normal"/>
    <w:link w:val="PiedepginaCar"/>
    <w:uiPriority w:val="99"/>
    <w:rsid w:val="00D12A34"/>
    <w:pPr>
      <w:tabs>
        <w:tab w:val="center" w:pos="4419"/>
        <w:tab w:val="right" w:pos="8838"/>
      </w:tabs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B17C2"/>
    <w:rPr>
      <w:rFonts w:cs="Times New Roman"/>
      <w:lang w:val="es-ES_tradnl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D12A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A743A"/>
    <w:rPr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12A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A743A"/>
    <w:rPr>
      <w:sz w:val="20"/>
      <w:szCs w:val="20"/>
      <w:lang w:val="es-ES_tradnl" w:eastAsia="es-ES"/>
    </w:rPr>
  </w:style>
  <w:style w:type="paragraph" w:styleId="Textodebloque">
    <w:name w:val="Block Text"/>
    <w:basedOn w:val="Normal"/>
    <w:uiPriority w:val="99"/>
    <w:rsid w:val="00D12A34"/>
    <w:pPr>
      <w:ind w:left="5477" w:right="488" w:hanging="799"/>
      <w:jc w:val="both"/>
    </w:pPr>
    <w:rPr>
      <w:sz w:val="24"/>
      <w:lang w:val="es-ES"/>
    </w:rPr>
  </w:style>
  <w:style w:type="paragraph" w:customStyle="1" w:styleId="BlockTextJ">
    <w:name w:val="Block Text J"/>
    <w:basedOn w:val="Textodebloque"/>
    <w:uiPriority w:val="99"/>
    <w:rsid w:val="00D12A34"/>
    <w:pPr>
      <w:autoSpaceDE w:val="0"/>
      <w:autoSpaceDN w:val="0"/>
      <w:adjustRightInd w:val="0"/>
      <w:spacing w:after="240"/>
      <w:ind w:left="0" w:right="0" w:firstLine="0"/>
    </w:pPr>
    <w:rPr>
      <w:lang w:val="en-US"/>
    </w:rPr>
  </w:style>
  <w:style w:type="character" w:styleId="Nmerodepgina">
    <w:name w:val="page number"/>
    <w:basedOn w:val="Fuentedeprrafopredeter"/>
    <w:uiPriority w:val="99"/>
    <w:rsid w:val="00D12A34"/>
    <w:rPr>
      <w:rFonts w:cs="Times New Roman"/>
    </w:rPr>
  </w:style>
  <w:style w:type="paragraph" w:customStyle="1" w:styleId="p1">
    <w:name w:val="p1"/>
    <w:basedOn w:val="Normal"/>
    <w:uiPriority w:val="99"/>
    <w:rsid w:val="005825E7"/>
    <w:pPr>
      <w:tabs>
        <w:tab w:val="left" w:pos="900"/>
      </w:tabs>
      <w:ind w:left="426" w:right="335" w:hanging="426"/>
      <w:jc w:val="both"/>
    </w:pPr>
    <w:rPr>
      <w:sz w:val="26"/>
    </w:rPr>
  </w:style>
  <w:style w:type="paragraph" w:styleId="Textodeglobo">
    <w:name w:val="Balloon Text"/>
    <w:basedOn w:val="Normal"/>
    <w:link w:val="TextodegloboCar"/>
    <w:uiPriority w:val="99"/>
    <w:semiHidden/>
    <w:rsid w:val="003B17C2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B17C2"/>
    <w:rPr>
      <w:rFonts w:ascii="Tahoma" w:hAnsi="Tahoma" w:cs="Tahoma"/>
      <w:sz w:val="16"/>
      <w:szCs w:val="16"/>
      <w:lang w:val="es-CL" w:eastAsia="en-US" w:bidi="ar-SA"/>
    </w:rPr>
  </w:style>
  <w:style w:type="character" w:styleId="Refdecomentario">
    <w:name w:val="annotation reference"/>
    <w:basedOn w:val="Fuentedeprrafopredeter"/>
    <w:uiPriority w:val="99"/>
    <w:rsid w:val="00E116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168E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1168E"/>
    <w:rPr>
      <w:rFonts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11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E1168E"/>
    <w:rPr>
      <w:rFonts w:cs="Times New Roman"/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915A4"/>
    <w:pPr>
      <w:ind w:left="720"/>
      <w:contextualSpacing/>
    </w:pPr>
  </w:style>
  <w:style w:type="paragraph" w:styleId="Revisin">
    <w:name w:val="Revision"/>
    <w:hidden/>
    <w:uiPriority w:val="99"/>
    <w:semiHidden/>
    <w:rsid w:val="00CA46A9"/>
    <w:rPr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32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328A5"/>
    <w:rPr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D96FE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9E"/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12A34"/>
    <w:pPr>
      <w:keepNext/>
      <w:jc w:val="center"/>
      <w:outlineLvl w:val="0"/>
    </w:pPr>
    <w:rPr>
      <w:sz w:val="24"/>
      <w:u w:val="single"/>
      <w:lang w:val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D12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12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96CF3"/>
    <w:pPr>
      <w:keepNext/>
      <w:ind w:right="-148"/>
      <w:jc w:val="both"/>
      <w:outlineLvl w:val="3"/>
    </w:pPr>
    <w:rPr>
      <w:rFonts w:ascii="Arial" w:hAnsi="Arial"/>
      <w:sz w:val="22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D96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9"/>
    <w:qFormat/>
    <w:rsid w:val="00D12A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43A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743A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743A"/>
    <w:rPr>
      <w:rFonts w:asciiTheme="majorHAnsi" w:eastAsiaTheme="majorEastAsia" w:hAnsiTheme="majorHAnsi" w:cstheme="majorBidi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743A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743A"/>
    <w:rPr>
      <w:rFonts w:asciiTheme="minorHAnsi" w:eastAsiaTheme="minorEastAsia" w:hAnsiTheme="minorHAnsi" w:cstheme="minorBidi"/>
      <w:b/>
      <w:bCs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D12A3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743A"/>
    <w:rPr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12A34"/>
    <w:pPr>
      <w:tabs>
        <w:tab w:val="center" w:pos="4419"/>
        <w:tab w:val="right" w:pos="8838"/>
      </w:tabs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F24EB"/>
    <w:rPr>
      <w:rFonts w:cs="Times New Roman"/>
      <w:lang w:val="es-CL" w:eastAsia="es-ES" w:bidi="ar-SA"/>
    </w:rPr>
  </w:style>
  <w:style w:type="paragraph" w:styleId="Piedepgina">
    <w:name w:val="footer"/>
    <w:basedOn w:val="Normal"/>
    <w:link w:val="PiedepginaCar"/>
    <w:uiPriority w:val="99"/>
    <w:rsid w:val="00D12A34"/>
    <w:pPr>
      <w:tabs>
        <w:tab w:val="center" w:pos="4419"/>
        <w:tab w:val="right" w:pos="8838"/>
      </w:tabs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B17C2"/>
    <w:rPr>
      <w:rFonts w:cs="Times New Roman"/>
      <w:lang w:val="es-ES_tradnl" w:eastAsia="es-ES" w:bidi="ar-SA"/>
    </w:rPr>
  </w:style>
  <w:style w:type="paragraph" w:styleId="Sangra2detindependiente">
    <w:name w:val="Body Text Indent 2"/>
    <w:basedOn w:val="Normal"/>
    <w:link w:val="Sangra2detindependienteCar"/>
    <w:uiPriority w:val="99"/>
    <w:rsid w:val="00D12A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A743A"/>
    <w:rPr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D12A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A743A"/>
    <w:rPr>
      <w:sz w:val="20"/>
      <w:szCs w:val="20"/>
      <w:lang w:val="es-ES_tradnl" w:eastAsia="es-ES"/>
    </w:rPr>
  </w:style>
  <w:style w:type="paragraph" w:styleId="Textodebloque">
    <w:name w:val="Block Text"/>
    <w:basedOn w:val="Normal"/>
    <w:uiPriority w:val="99"/>
    <w:rsid w:val="00D12A34"/>
    <w:pPr>
      <w:ind w:left="5477" w:right="488" w:hanging="799"/>
      <w:jc w:val="both"/>
    </w:pPr>
    <w:rPr>
      <w:sz w:val="24"/>
      <w:lang w:val="es-ES"/>
    </w:rPr>
  </w:style>
  <w:style w:type="paragraph" w:customStyle="1" w:styleId="BlockTextJ">
    <w:name w:val="Block Text J"/>
    <w:basedOn w:val="Textodebloque"/>
    <w:uiPriority w:val="99"/>
    <w:rsid w:val="00D12A34"/>
    <w:pPr>
      <w:autoSpaceDE w:val="0"/>
      <w:autoSpaceDN w:val="0"/>
      <w:adjustRightInd w:val="0"/>
      <w:spacing w:after="240"/>
      <w:ind w:left="0" w:right="0" w:firstLine="0"/>
    </w:pPr>
    <w:rPr>
      <w:lang w:val="en-US"/>
    </w:rPr>
  </w:style>
  <w:style w:type="character" w:styleId="Nmerodepgina">
    <w:name w:val="page number"/>
    <w:basedOn w:val="Fuentedeprrafopredeter"/>
    <w:uiPriority w:val="99"/>
    <w:rsid w:val="00D12A34"/>
    <w:rPr>
      <w:rFonts w:cs="Times New Roman"/>
    </w:rPr>
  </w:style>
  <w:style w:type="paragraph" w:customStyle="1" w:styleId="p1">
    <w:name w:val="p1"/>
    <w:basedOn w:val="Normal"/>
    <w:uiPriority w:val="99"/>
    <w:rsid w:val="005825E7"/>
    <w:pPr>
      <w:tabs>
        <w:tab w:val="left" w:pos="900"/>
      </w:tabs>
      <w:ind w:left="426" w:right="335" w:hanging="426"/>
      <w:jc w:val="both"/>
    </w:pPr>
    <w:rPr>
      <w:sz w:val="26"/>
    </w:rPr>
  </w:style>
  <w:style w:type="paragraph" w:styleId="Textodeglobo">
    <w:name w:val="Balloon Text"/>
    <w:basedOn w:val="Normal"/>
    <w:link w:val="TextodegloboCar"/>
    <w:uiPriority w:val="99"/>
    <w:semiHidden/>
    <w:rsid w:val="003B17C2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B17C2"/>
    <w:rPr>
      <w:rFonts w:ascii="Tahoma" w:hAnsi="Tahoma" w:cs="Tahoma"/>
      <w:sz w:val="16"/>
      <w:szCs w:val="16"/>
      <w:lang w:val="es-CL" w:eastAsia="en-US" w:bidi="ar-SA"/>
    </w:rPr>
  </w:style>
  <w:style w:type="character" w:styleId="Refdecomentario">
    <w:name w:val="annotation reference"/>
    <w:basedOn w:val="Fuentedeprrafopredeter"/>
    <w:uiPriority w:val="99"/>
    <w:rsid w:val="00E116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168E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1168E"/>
    <w:rPr>
      <w:rFonts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116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E1168E"/>
    <w:rPr>
      <w:rFonts w:cs="Times New Roman"/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915A4"/>
    <w:pPr>
      <w:ind w:left="720"/>
      <w:contextualSpacing/>
    </w:pPr>
  </w:style>
  <w:style w:type="paragraph" w:styleId="Revisin">
    <w:name w:val="Revision"/>
    <w:hidden/>
    <w:uiPriority w:val="99"/>
    <w:semiHidden/>
    <w:rsid w:val="00CA46A9"/>
    <w:rPr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32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328A5"/>
    <w:rPr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D96FE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endnotes.xml" Type="http://schemas.openxmlformats.org/officeDocument/2006/relationships/endnotes" Id="rId8"></Relationship><Relationship Target="people.xml" Type="http://schemas.microsoft.com/office/2011/relationships/people" Id="rId13"></Relationship><Relationship Target="styles.xml" Type="http://schemas.openxmlformats.org/officeDocument/2006/relationships/styles" Id="rId3"></Relationship><Relationship Target="footnotes.xml" Type="http://schemas.openxmlformats.org/officeDocument/2006/relationships/foot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="fontTable.xml" Type="http://schemas.openxmlformats.org/officeDocument/2006/relationships/fontTable" Id="rId11"></Relationship><Relationship Target="settings.xml" Type="http://schemas.openxmlformats.org/officeDocument/2006/relationships/settings" Id="rId5"></Relationship><Relationship Target="footer1.xml" Type="http://schemas.openxmlformats.org/officeDocument/2006/relationships/footer" Id="rId10"></Relationship><Relationship Target="stylesWithEffects.xml" Type="http://schemas.microsoft.com/office/2007/relationships/stylesWithEffects" Id="rId4"></Relationship><Relationship Target="header1.xml" Type="http://schemas.openxmlformats.org/officeDocument/2006/relationships/header" Id="rId9"></Relationship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4E84-DF11-42E9-811D-0F419E50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ADOPTADO POR EL CONSEJO DEL</vt:lpstr>
    </vt:vector>
  </TitlesOfParts>
  <Company>Banco Central de Chile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ADOPTADO POR EL CONSEJO DEL</dc:title>
  <dc:creator>MALVAREZ</dc:creator>
  <cp:lastModifiedBy>Iván Araya R.</cp:lastModifiedBy>
  <cp:revision>2</cp:revision>
  <cp:lastPrinted>2016-02-05T12:53:00Z</cp:lastPrinted>
  <dcterms:created xsi:type="dcterms:W3CDTF">2017-05-31T15:49:00Z</dcterms:created>
  <dcterms:modified xsi:type="dcterms:W3CDTF">2017-05-31T15:49:00Z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10" name="DISdDocName">
    <vt:lpwstr>BCCH_ACUERDO_172339_ES</vt:lpwstr>
  </property>
  <property fmtid="{D5CDD505-2E9C-101B-9397-08002B2CF9AE}" pid="11" name="DISProperties">
    <vt:lpwstr>DISdDocName,DIScgiUrl,DISdUser,DISdID,DISidcName,DISTaskPaneUrl</vt:lpwstr>
  </property>
  <property fmtid="{D5CDD505-2E9C-101B-9397-08002B2CF9AE}" pid="12" name="DIScgiUrl">
    <vt:lpwstr>http://contentweb:8080/cs/idcplg</vt:lpwstr>
  </property>
  <property fmtid="{D5CDD505-2E9C-101B-9397-08002B2CF9AE}" pid="13" name="DISdUser">
    <vt:lpwstr>anonymous</vt:lpwstr>
  </property>
  <property fmtid="{D5CDD505-2E9C-101B-9397-08002B2CF9AE}" pid="14" name="DISdID">
    <vt:lpwstr>33815</vt:lpwstr>
  </property>
  <property fmtid="{D5CDD505-2E9C-101B-9397-08002B2CF9AE}" pid="15" name="DISidcName">
    <vt:lpwstr>WCCWEB_SPE</vt:lpwstr>
  </property>
  <property fmtid="{D5CDD505-2E9C-101B-9397-08002B2CF9AE}" pid="16" name="DISTaskPaneUrl">
    <vt:lpwstr>http://contentweb:8080/cs/idcplg?IdcService=DESKTOP_DOC_INFO&amp;dDocName=BCCH_ACUERDO_172339_ES&amp;dID=33815&amp;ClientControlled=DocMan,taskpane&amp;coreContentOnly=1</vt:lpwstr>
  </property>
</Properties>
</file>