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4CB14" w14:textId="24A1FE1A" w:rsidR="00131620" w:rsidRPr="005F0643" w:rsidRDefault="00E534FA" w:rsidP="00736B2D">
      <w:pPr>
        <w:pStyle w:val="Sangradetextonormal"/>
        <w:pBdr>
          <w:bottom w:val="none" w:sz="0" w:space="0" w:color="auto"/>
        </w:pBdr>
        <w:ind w:left="0"/>
        <w:jc w:val="center"/>
        <w:rPr>
          <w:rFonts w:ascii="Times New Roman" w:hAnsi="Times New Roman" w:cs="Times New Roman"/>
          <w:b/>
        </w:rPr>
      </w:pPr>
      <w:r w:rsidRPr="005F0643">
        <w:rPr>
          <w:rFonts w:ascii="Times New Roman" w:hAnsi="Times New Roman" w:cs="Times New Roman"/>
          <w:b/>
        </w:rPr>
        <w:t>CONTRATO DE ADHESIÓ</w:t>
      </w:r>
      <w:r w:rsidR="004A64C4" w:rsidRPr="005F0643">
        <w:rPr>
          <w:rFonts w:ascii="Times New Roman" w:hAnsi="Times New Roman" w:cs="Times New Roman"/>
          <w:b/>
        </w:rPr>
        <w:t>N</w:t>
      </w:r>
    </w:p>
    <w:p w14:paraId="147B4B9A" w14:textId="77777777" w:rsidR="00981A85" w:rsidRPr="005F0643" w:rsidRDefault="00981A85" w:rsidP="00736B2D">
      <w:pPr>
        <w:pStyle w:val="Sangradetextonormal"/>
        <w:pBdr>
          <w:bottom w:val="none" w:sz="0" w:space="0" w:color="auto"/>
        </w:pBdr>
        <w:ind w:left="0"/>
        <w:rPr>
          <w:rFonts w:ascii="Times New Roman" w:hAnsi="Times New Roman" w:cs="Times New Roman"/>
        </w:rPr>
      </w:pPr>
    </w:p>
    <w:p w14:paraId="0823A398" w14:textId="759DEFC7" w:rsidR="00E534FA" w:rsidRPr="005F0643" w:rsidRDefault="00E534FA" w:rsidP="00736B2D">
      <w:pPr>
        <w:pStyle w:val="Sangradetextonormal"/>
        <w:pBdr>
          <w:bottom w:val="none" w:sz="0" w:space="0" w:color="auto"/>
        </w:pBdr>
        <w:ind w:left="0"/>
        <w:jc w:val="center"/>
        <w:rPr>
          <w:rFonts w:ascii="Times New Roman" w:hAnsi="Times New Roman" w:cs="Times New Roman"/>
          <w:b/>
        </w:rPr>
      </w:pPr>
      <w:r w:rsidRPr="005F0643">
        <w:rPr>
          <w:rFonts w:ascii="Times New Roman" w:hAnsi="Times New Roman" w:cs="Times New Roman"/>
          <w:b/>
        </w:rPr>
        <w:t>PARA EL SERVICIO DEL SISTEMA</w:t>
      </w:r>
    </w:p>
    <w:p w14:paraId="4F830EC2" w14:textId="4704984F" w:rsidR="00E534FA" w:rsidRPr="005F0643" w:rsidRDefault="00E534FA" w:rsidP="00736B2D">
      <w:pPr>
        <w:pStyle w:val="Sangradetextonormal"/>
        <w:pBdr>
          <w:bottom w:val="none" w:sz="0" w:space="0" w:color="auto"/>
        </w:pBdr>
        <w:ind w:left="0"/>
        <w:jc w:val="center"/>
        <w:rPr>
          <w:rFonts w:ascii="Times New Roman" w:hAnsi="Times New Roman" w:cs="Times New Roman"/>
          <w:b/>
        </w:rPr>
      </w:pPr>
      <w:r w:rsidRPr="005F0643">
        <w:rPr>
          <w:rFonts w:ascii="Times New Roman" w:hAnsi="Times New Roman" w:cs="Times New Roman"/>
          <w:b/>
        </w:rPr>
        <w:t>DE</w:t>
      </w:r>
    </w:p>
    <w:p w14:paraId="1E931077" w14:textId="1653E1A6" w:rsidR="004A64C4" w:rsidRPr="005F0643" w:rsidRDefault="00E534FA" w:rsidP="00736B2D">
      <w:pPr>
        <w:pStyle w:val="Sangradetextonormal"/>
        <w:pBdr>
          <w:bottom w:val="none" w:sz="0" w:space="0" w:color="auto"/>
        </w:pBdr>
        <w:ind w:left="0"/>
        <w:jc w:val="center"/>
        <w:rPr>
          <w:rFonts w:ascii="Times New Roman" w:hAnsi="Times New Roman" w:cs="Times New Roman"/>
          <w:b/>
        </w:rPr>
      </w:pPr>
      <w:r w:rsidRPr="005F0643">
        <w:rPr>
          <w:rFonts w:ascii="Times New Roman" w:hAnsi="Times New Roman" w:cs="Times New Roman"/>
          <w:b/>
        </w:rPr>
        <w:t>OPERACIONES DE MERCADO ABIERTO – SOMA</w:t>
      </w:r>
    </w:p>
    <w:p w14:paraId="0AEB7A6D" w14:textId="4B5A0DC2" w:rsidR="004A64C4" w:rsidRPr="005F0643" w:rsidRDefault="004A64C4" w:rsidP="005F0643">
      <w:pPr>
        <w:pStyle w:val="Sangradetextonormal"/>
        <w:pBdr>
          <w:bottom w:val="none" w:sz="0" w:space="0" w:color="auto"/>
        </w:pBdr>
        <w:ind w:left="0"/>
        <w:rPr>
          <w:rFonts w:ascii="Times New Roman" w:hAnsi="Times New Roman" w:cs="Times New Roman"/>
        </w:rPr>
      </w:pPr>
    </w:p>
    <w:p w14:paraId="58CEA7DD" w14:textId="77777777" w:rsidR="00544A42" w:rsidRPr="005F0643" w:rsidRDefault="00544A42" w:rsidP="005F0643">
      <w:pPr>
        <w:pStyle w:val="Sangradetextonormal"/>
        <w:pBdr>
          <w:bottom w:val="none" w:sz="0" w:space="0" w:color="auto"/>
        </w:pBdr>
        <w:ind w:left="0"/>
        <w:rPr>
          <w:rFonts w:ascii="Times New Roman" w:hAnsi="Times New Roman" w:cs="Times New Roman"/>
        </w:rPr>
      </w:pPr>
    </w:p>
    <w:p w14:paraId="4F675A61" w14:textId="032F4C65" w:rsidR="004A64C4" w:rsidRPr="005F0643" w:rsidRDefault="004A64C4" w:rsidP="005F0643">
      <w:pPr>
        <w:jc w:val="both"/>
      </w:pPr>
      <w:r w:rsidRPr="005F0643">
        <w:t>En Santiago de Chile, a</w:t>
      </w:r>
      <w:r w:rsidR="0061390C">
        <w:t xml:space="preserve"> </w:t>
      </w:r>
      <w:permStart w:id="154934340" w:edGrp="everyone"/>
      <w:r w:rsidR="00735A79">
        <w:t xml:space="preserve">  </w:t>
      </w:r>
      <w:r w:rsidR="0061390C">
        <w:t xml:space="preserve">         </w:t>
      </w:r>
      <w:permEnd w:id="154934340"/>
      <w:r w:rsidRPr="005F0643">
        <w:t xml:space="preserve">, entre el Banco Central de Chile, </w:t>
      </w:r>
      <w:r w:rsidR="00131620" w:rsidRPr="005F0643">
        <w:t>o</w:t>
      </w:r>
      <w:r w:rsidRPr="005F0643">
        <w:t xml:space="preserve">rganismo </w:t>
      </w:r>
      <w:r w:rsidR="00131620" w:rsidRPr="005F0643">
        <w:t>a</w:t>
      </w:r>
      <w:r w:rsidRPr="005F0643">
        <w:t xml:space="preserve">utónomo de </w:t>
      </w:r>
      <w:r w:rsidR="00131620" w:rsidRPr="005F0643">
        <w:t>derecho público</w:t>
      </w:r>
      <w:r w:rsidRPr="005F0643">
        <w:t>, RUT N°</w:t>
      </w:r>
      <w:r w:rsidR="004E0D9F" w:rsidRPr="005F0643">
        <w:t xml:space="preserve"> </w:t>
      </w:r>
      <w:r w:rsidRPr="005F0643">
        <w:t>97.029.000</w:t>
      </w:r>
      <w:r w:rsidRPr="005F0643">
        <w:noBreakHyphen/>
        <w:t>1, representado por su Gerente General</w:t>
      </w:r>
      <w:r w:rsidR="00D73534" w:rsidRPr="005F0643">
        <w:t>,</w:t>
      </w:r>
      <w:r w:rsidRPr="005F0643">
        <w:t xml:space="preserve"> don Alejandro Zurbuchen Silva, cédula nacional de identidad N° 7.647.222</w:t>
      </w:r>
      <w:r w:rsidRPr="005F0643">
        <w:noBreakHyphen/>
        <w:t>K, ambos con domicilio en calle Agustinas N° 1180, comuna y ciudad de Santiago</w:t>
      </w:r>
      <w:r w:rsidR="00211E70" w:rsidRPr="005F0643">
        <w:t xml:space="preserve"> (</w:t>
      </w:r>
      <w:r w:rsidRPr="005F0643">
        <w:t xml:space="preserve">en adelante </w:t>
      </w:r>
      <w:r w:rsidR="00211E70" w:rsidRPr="005F0643">
        <w:t>e</w:t>
      </w:r>
      <w:bookmarkStart w:id="0" w:name="_GoBack"/>
      <w:bookmarkEnd w:id="0"/>
      <w:r w:rsidR="00211E70" w:rsidRPr="005F0643">
        <w:t xml:space="preserve"> indistintamente, </w:t>
      </w:r>
      <w:r w:rsidRPr="005F0643">
        <w:rPr>
          <w:b/>
        </w:rPr>
        <w:t>“el Banco”</w:t>
      </w:r>
      <w:r w:rsidR="00211E70" w:rsidRPr="005F0643">
        <w:t>)</w:t>
      </w:r>
      <w:r w:rsidRPr="005F0643">
        <w:t xml:space="preserve">, por una parte, y por la otra, </w:t>
      </w:r>
      <w:permStart w:id="207897133" w:edGrp="everyone"/>
      <w:r w:rsidR="0061390C">
        <w:t xml:space="preserve">           </w:t>
      </w:r>
      <w:r w:rsidR="00735A79">
        <w:t xml:space="preserve"> </w:t>
      </w:r>
      <w:permEnd w:id="207897133"/>
      <w:r w:rsidRPr="005F0643">
        <w:t>,</w:t>
      </w:r>
      <w:r w:rsidR="00D73534" w:rsidRPr="005F0643">
        <w:t xml:space="preserve"> </w:t>
      </w:r>
      <w:r w:rsidRPr="005F0643">
        <w:t>RUT N°</w:t>
      </w:r>
      <w:r w:rsidR="0061390C">
        <w:t xml:space="preserve"> </w:t>
      </w:r>
      <w:permStart w:id="1764511154" w:edGrp="everyone"/>
      <w:r w:rsidR="00735A79">
        <w:t xml:space="preserve">         </w:t>
      </w:r>
      <w:r w:rsidR="0061390C">
        <w:t xml:space="preserve">  </w:t>
      </w:r>
      <w:permEnd w:id="1764511154"/>
      <w:r w:rsidRPr="005F0643">
        <w:t xml:space="preserve">, representada por </w:t>
      </w:r>
      <w:r w:rsidR="008D647E" w:rsidRPr="005F0643">
        <w:t xml:space="preserve">su Gerente General, </w:t>
      </w:r>
      <w:r w:rsidRPr="005F0643">
        <w:t>don</w:t>
      </w:r>
      <w:r w:rsidR="00C05EC0" w:rsidRPr="005F0643">
        <w:t>/doña</w:t>
      </w:r>
      <w:r w:rsidR="0061390C">
        <w:t xml:space="preserve"> </w:t>
      </w:r>
      <w:permStart w:id="126944692" w:edGrp="everyone"/>
      <w:r w:rsidR="0061390C">
        <w:t xml:space="preserve">      </w:t>
      </w:r>
      <w:permEnd w:id="126944692"/>
      <w:r w:rsidRPr="005F0643">
        <w:t>, cédula nacional de identidad N</w:t>
      </w:r>
      <w:r w:rsidR="0061390C">
        <w:t xml:space="preserve">° </w:t>
      </w:r>
      <w:permStart w:id="1510949864" w:edGrp="everyone"/>
      <w:r w:rsidR="0061390C">
        <w:t xml:space="preserve">          </w:t>
      </w:r>
      <w:permEnd w:id="1510949864"/>
      <w:r w:rsidRPr="005F0643">
        <w:t>, ambos domiciliados en</w:t>
      </w:r>
      <w:r w:rsidR="00735A79">
        <w:t xml:space="preserve"> </w:t>
      </w:r>
      <w:permStart w:id="2092587030" w:edGrp="everyone"/>
      <w:r w:rsidR="00735A79">
        <w:t xml:space="preserve">                </w:t>
      </w:r>
      <w:permEnd w:id="2092587030"/>
      <w:r w:rsidR="003A72DC" w:rsidRPr="005F0643">
        <w:t xml:space="preserve">, comuna </w:t>
      </w:r>
      <w:r w:rsidR="00735A79">
        <w:t xml:space="preserve">de </w:t>
      </w:r>
      <w:permStart w:id="1381333158" w:edGrp="everyone"/>
      <w:r w:rsidR="00735A79">
        <w:t xml:space="preserve">               </w:t>
      </w:r>
      <w:permEnd w:id="1381333158"/>
      <w:r w:rsidR="005E57CF" w:rsidRPr="005F0643">
        <w:t>,</w:t>
      </w:r>
      <w:r w:rsidR="00D73534" w:rsidRPr="005F0643">
        <w:t xml:space="preserve"> </w:t>
      </w:r>
      <w:r w:rsidR="003A72DC" w:rsidRPr="005F0643">
        <w:t xml:space="preserve">Santiago (en adelante e indistintamente, </w:t>
      </w:r>
      <w:r w:rsidR="00211E70" w:rsidRPr="005F0643">
        <w:rPr>
          <w:b/>
        </w:rPr>
        <w:t>“</w:t>
      </w:r>
      <w:r w:rsidRPr="005F0643">
        <w:rPr>
          <w:b/>
        </w:rPr>
        <w:t>el Participante”</w:t>
      </w:r>
      <w:r w:rsidR="003A72DC" w:rsidRPr="005F0643">
        <w:t>)</w:t>
      </w:r>
      <w:r w:rsidRPr="005F0643">
        <w:t xml:space="preserve">, se ha convenido el siguiente contrato de </w:t>
      </w:r>
      <w:r w:rsidR="00E534FA" w:rsidRPr="005F0643">
        <w:t>para el Servicio del Si</w:t>
      </w:r>
      <w:r w:rsidR="003554E7" w:rsidRPr="005F0643">
        <w:t>stema de Operaciones de Mercado Abierto - SOMA</w:t>
      </w:r>
      <w:r w:rsidR="000D58F5" w:rsidRPr="005F0643">
        <w:t xml:space="preserve"> </w:t>
      </w:r>
      <w:r w:rsidRPr="005F0643">
        <w:t>(</w:t>
      </w:r>
      <w:r w:rsidR="003A72DC" w:rsidRPr="005F0643">
        <w:t xml:space="preserve">en adelante, </w:t>
      </w:r>
      <w:r w:rsidRPr="005F0643">
        <w:t xml:space="preserve">el </w:t>
      </w:r>
      <w:r w:rsidRPr="005F0643">
        <w:rPr>
          <w:b/>
        </w:rPr>
        <w:t>“Contrato”</w:t>
      </w:r>
      <w:r w:rsidRPr="005F0643">
        <w:t>):</w:t>
      </w:r>
    </w:p>
    <w:p w14:paraId="4B032184" w14:textId="026A1D2C" w:rsidR="004A64C4" w:rsidRPr="005F0643" w:rsidRDefault="004A64C4" w:rsidP="005F0643">
      <w:pPr>
        <w:jc w:val="both"/>
      </w:pPr>
    </w:p>
    <w:p w14:paraId="7CCC803F" w14:textId="2995DEA9" w:rsidR="00EF505C" w:rsidRPr="005F0643" w:rsidRDefault="004A64C4" w:rsidP="005F0643">
      <w:pPr>
        <w:jc w:val="both"/>
        <w:rPr>
          <w:b/>
        </w:rPr>
      </w:pPr>
      <w:r w:rsidRPr="005F0643">
        <w:rPr>
          <w:b/>
        </w:rPr>
        <w:t>PRIMERO</w:t>
      </w:r>
      <w:r w:rsidR="000D58F5" w:rsidRPr="005F0643">
        <w:rPr>
          <w:b/>
        </w:rPr>
        <w:t>:</w:t>
      </w:r>
      <w:r w:rsidRPr="005F0643">
        <w:rPr>
          <w:b/>
        </w:rPr>
        <w:t xml:space="preserve"> </w:t>
      </w:r>
      <w:r w:rsidR="00EF505C" w:rsidRPr="005F0643">
        <w:rPr>
          <w:b/>
        </w:rPr>
        <w:t>Objeto del Contrato</w:t>
      </w:r>
    </w:p>
    <w:p w14:paraId="4C60F343" w14:textId="77777777" w:rsidR="00EF505C" w:rsidRPr="005F0643" w:rsidRDefault="00EF505C" w:rsidP="005F0643">
      <w:pPr>
        <w:jc w:val="both"/>
      </w:pPr>
    </w:p>
    <w:p w14:paraId="68213537" w14:textId="77777777" w:rsidR="003554E7" w:rsidRPr="005F0643" w:rsidRDefault="00EF505C" w:rsidP="005F0643">
      <w:pPr>
        <w:jc w:val="both"/>
      </w:pPr>
      <w:r w:rsidRPr="005F0643">
        <w:t>El objeto del</w:t>
      </w:r>
      <w:r w:rsidR="00AA2FF0" w:rsidRPr="005F0643">
        <w:t xml:space="preserve"> presente</w:t>
      </w:r>
      <w:r w:rsidRPr="005F0643">
        <w:t xml:space="preserve"> </w:t>
      </w:r>
      <w:r w:rsidR="000D58F5" w:rsidRPr="005F0643">
        <w:t>C</w:t>
      </w:r>
      <w:r w:rsidRPr="005F0643">
        <w:t xml:space="preserve">ontrato </w:t>
      </w:r>
      <w:r w:rsidR="00FA6726" w:rsidRPr="005F0643">
        <w:t>es</w:t>
      </w:r>
      <w:r w:rsidRPr="005F0643">
        <w:t xml:space="preserve"> la prestación por </w:t>
      </w:r>
      <w:r w:rsidR="009A73AE" w:rsidRPr="005F0643">
        <w:t>parte d</w:t>
      </w:r>
      <w:r w:rsidRPr="005F0643">
        <w:t xml:space="preserve">el Banco al </w:t>
      </w:r>
      <w:r w:rsidR="00EA053E" w:rsidRPr="005F0643">
        <w:t>Participante</w:t>
      </w:r>
      <w:r w:rsidRPr="005F0643">
        <w:t xml:space="preserve"> de</w:t>
      </w:r>
      <w:r w:rsidR="009A73AE" w:rsidRPr="005F0643">
        <w:t xml:space="preserve">l acceso y </w:t>
      </w:r>
      <w:r w:rsidRPr="005F0643">
        <w:t xml:space="preserve">los servicios </w:t>
      </w:r>
      <w:r w:rsidR="00A410F5" w:rsidRPr="005F0643">
        <w:t>que sean necesarios para la utilización del</w:t>
      </w:r>
      <w:r w:rsidRPr="005F0643">
        <w:t xml:space="preserve"> </w:t>
      </w:r>
      <w:r w:rsidR="003554E7" w:rsidRPr="005F0643">
        <w:t xml:space="preserve">Sistema de Operaciones de Mercado Abierto - SOMA </w:t>
      </w:r>
      <w:r w:rsidR="00732461" w:rsidRPr="005F0643">
        <w:t>(</w:t>
      </w:r>
      <w:r w:rsidR="0059282F" w:rsidRPr="005F0643">
        <w:t>en adelante, el “</w:t>
      </w:r>
      <w:r w:rsidR="00732461" w:rsidRPr="005F0643">
        <w:rPr>
          <w:b/>
        </w:rPr>
        <w:t xml:space="preserve">Sistema </w:t>
      </w:r>
      <w:r w:rsidR="003554E7" w:rsidRPr="005F0643">
        <w:rPr>
          <w:b/>
        </w:rPr>
        <w:t>SOMA</w:t>
      </w:r>
      <w:r w:rsidR="0059282F" w:rsidRPr="005F0643">
        <w:t>”</w:t>
      </w:r>
      <w:r w:rsidR="00732461" w:rsidRPr="005F0643">
        <w:t>)</w:t>
      </w:r>
      <w:r w:rsidR="003554E7" w:rsidRPr="005F0643">
        <w:t>.</w:t>
      </w:r>
    </w:p>
    <w:p w14:paraId="03A07E30" w14:textId="77777777" w:rsidR="003554E7" w:rsidRPr="005F0643" w:rsidRDefault="003554E7" w:rsidP="005F0643">
      <w:pPr>
        <w:jc w:val="both"/>
      </w:pPr>
    </w:p>
    <w:p w14:paraId="46FC4F4E" w14:textId="7E1297E9" w:rsidR="003554E7" w:rsidRPr="005F0643" w:rsidRDefault="00271B89" w:rsidP="005F0643">
      <w:pPr>
        <w:jc w:val="both"/>
      </w:pPr>
      <w:r w:rsidRPr="005F0643">
        <w:t>Para lo anterior</w:t>
      </w:r>
      <w:r w:rsidR="003554E7" w:rsidRPr="005F0643">
        <w:t>,</w:t>
      </w:r>
      <w:r w:rsidRPr="005F0643">
        <w:t xml:space="preserve"> el Participante,</w:t>
      </w:r>
      <w:r w:rsidR="003554E7" w:rsidRPr="005F0643">
        <w:t xml:space="preserve"> a través de</w:t>
      </w:r>
      <w:r w:rsidR="00FF2B5E" w:rsidRPr="00DB17AC">
        <w:t xml:space="preserve"> los sistemas de comunicaciones autorizados por el Banco</w:t>
      </w:r>
      <w:r w:rsidR="003554E7" w:rsidRPr="005F0643">
        <w:t>, podrá efectuar</w:t>
      </w:r>
      <w:r w:rsidRPr="005F0643">
        <w:t xml:space="preserve"> las operaciones financieras </w:t>
      </w:r>
      <w:r w:rsidR="003554E7" w:rsidRPr="005F0643">
        <w:t>autorizada</w:t>
      </w:r>
      <w:r w:rsidRPr="005F0643">
        <w:t>s</w:t>
      </w:r>
      <w:r w:rsidR="003554E7" w:rsidRPr="005F0643">
        <w:t xml:space="preserve"> o que se autorice</w:t>
      </w:r>
      <w:r w:rsidRPr="005F0643">
        <w:t>n</w:t>
      </w:r>
      <w:r w:rsidR="003554E7" w:rsidRPr="005F0643">
        <w:t xml:space="preserve"> </w:t>
      </w:r>
      <w:r w:rsidRPr="005F0643">
        <w:t>en el</w:t>
      </w:r>
      <w:r w:rsidR="003554E7" w:rsidRPr="005F0643">
        <w:t xml:space="preserve"> futuro</w:t>
      </w:r>
      <w:r w:rsidRPr="005F0643">
        <w:t xml:space="preserve"> por el Banco</w:t>
      </w:r>
      <w:r w:rsidR="003554E7" w:rsidRPr="005F0643">
        <w:t>, en los términos y condiciones que señale el Compendio de Normas Monetarias y Financieras</w:t>
      </w:r>
      <w:r w:rsidRPr="005F0643">
        <w:t xml:space="preserve"> (en adelante el “</w:t>
      </w:r>
      <w:r w:rsidRPr="005F0643">
        <w:rPr>
          <w:b/>
        </w:rPr>
        <w:t>CNMF</w:t>
      </w:r>
      <w:r w:rsidRPr="005F0643">
        <w:t>”)</w:t>
      </w:r>
      <w:r w:rsidR="003554E7" w:rsidRPr="005F0643">
        <w:t xml:space="preserve"> del Banco</w:t>
      </w:r>
      <w:r w:rsidR="00AB1C97" w:rsidRPr="005F0643">
        <w:t>, sus Reglamentos Operativos, Manuales</w:t>
      </w:r>
      <w:r w:rsidR="003554E7" w:rsidRPr="005F0643">
        <w:t>,</w:t>
      </w:r>
      <w:r w:rsidR="00AB1C97" w:rsidRPr="005F0643">
        <w:t xml:space="preserve"> y demás normativa que dicte el Banco al efecto,</w:t>
      </w:r>
      <w:r w:rsidRPr="005F0643">
        <w:t xml:space="preserve"> o la o las normas</w:t>
      </w:r>
      <w:r w:rsidR="00AB1C97" w:rsidRPr="005F0643">
        <w:t xml:space="preserve"> que en</w:t>
      </w:r>
      <w:r w:rsidR="00F51039" w:rsidRPr="005F0643">
        <w:t xml:space="preserve"> el</w:t>
      </w:r>
      <w:r w:rsidR="00AB1C97" w:rsidRPr="005F0643">
        <w:t xml:space="preserve"> futuro las</w:t>
      </w:r>
      <w:r w:rsidRPr="005F0643">
        <w:t xml:space="preserve"> modifiquen o reemplacen</w:t>
      </w:r>
      <w:r w:rsidR="003554E7" w:rsidRPr="005F0643">
        <w:t>.</w:t>
      </w:r>
    </w:p>
    <w:p w14:paraId="587B2CB1" w14:textId="77777777" w:rsidR="003554E7" w:rsidRPr="005F0643" w:rsidRDefault="003554E7" w:rsidP="005F0643">
      <w:pPr>
        <w:jc w:val="both"/>
      </w:pPr>
    </w:p>
    <w:p w14:paraId="086E557A" w14:textId="0934B106" w:rsidR="003554E7" w:rsidRPr="005F0643" w:rsidRDefault="00271B89" w:rsidP="005F0643">
      <w:pPr>
        <w:jc w:val="both"/>
      </w:pPr>
      <w:r w:rsidRPr="005F0643">
        <w:t>El Participante</w:t>
      </w:r>
      <w:r w:rsidR="003554E7" w:rsidRPr="005F0643">
        <w:t xml:space="preserve"> declara conocer</w:t>
      </w:r>
      <w:r w:rsidR="00F51039" w:rsidRPr="005F0643">
        <w:t xml:space="preserve"> y aceptar en su integridad la normativa precitada</w:t>
      </w:r>
      <w:r w:rsidR="00AB1C97" w:rsidRPr="005F0643">
        <w:t>, la que, p</w:t>
      </w:r>
      <w:r w:rsidR="003554E7" w:rsidRPr="005F0643">
        <w:t xml:space="preserve">ara todos los efectos legales, </w:t>
      </w:r>
      <w:r w:rsidR="00AB1C97" w:rsidRPr="005F0643">
        <w:t>forma parte integrante de este C</w:t>
      </w:r>
      <w:r w:rsidR="003554E7" w:rsidRPr="005F0643">
        <w:t>ontrato, incluyendo las modificaciones, adiciones, aclaraciones y sus</w:t>
      </w:r>
      <w:r w:rsidR="00F51039" w:rsidRPr="005F0643">
        <w:t>tituciones que se hagan a la misma</w:t>
      </w:r>
      <w:r w:rsidR="003554E7" w:rsidRPr="005F0643">
        <w:t xml:space="preserve"> con posterioridad</w:t>
      </w:r>
      <w:r w:rsidR="00F51039" w:rsidRPr="005F0643">
        <w:t xml:space="preserve"> a la suscripción de este Contrato</w:t>
      </w:r>
      <w:r w:rsidR="003554E7" w:rsidRPr="005F0643">
        <w:t xml:space="preserve">, las </w:t>
      </w:r>
      <w:r w:rsidR="00AB1C97" w:rsidRPr="005F0643">
        <w:t>que se informarán por el Banco</w:t>
      </w:r>
      <w:r w:rsidR="003554E7" w:rsidRPr="005F0643">
        <w:t xml:space="preserve"> a</w:t>
      </w:r>
      <w:r w:rsidR="00AB1C97" w:rsidRPr="005F0643">
        <w:t>l Participante oportunamente</w:t>
      </w:r>
      <w:r w:rsidR="003554E7" w:rsidRPr="005F0643">
        <w:t>.</w:t>
      </w:r>
    </w:p>
    <w:p w14:paraId="386B169E" w14:textId="173B5F61" w:rsidR="003554E7" w:rsidRPr="005F0643" w:rsidRDefault="003554E7" w:rsidP="005F0643">
      <w:pPr>
        <w:jc w:val="both"/>
      </w:pPr>
    </w:p>
    <w:p w14:paraId="6B7A07F8" w14:textId="4CE605FB" w:rsidR="004A64C4" w:rsidRPr="005F0643" w:rsidRDefault="00131620" w:rsidP="005F0643">
      <w:pPr>
        <w:jc w:val="both"/>
        <w:rPr>
          <w:b/>
        </w:rPr>
      </w:pPr>
      <w:r w:rsidRPr="005F0643">
        <w:rPr>
          <w:b/>
        </w:rPr>
        <w:t>SEGUNDO:</w:t>
      </w:r>
      <w:r w:rsidR="004A64C4" w:rsidRPr="005F0643">
        <w:rPr>
          <w:b/>
        </w:rPr>
        <w:t xml:space="preserve"> Obligaciones </w:t>
      </w:r>
      <w:r w:rsidR="00CA5A8B" w:rsidRPr="005F0643">
        <w:rPr>
          <w:b/>
        </w:rPr>
        <w:t xml:space="preserve">y responsabilidades </w:t>
      </w:r>
      <w:r w:rsidR="004A64C4" w:rsidRPr="005F0643">
        <w:rPr>
          <w:b/>
        </w:rPr>
        <w:t xml:space="preserve">del </w:t>
      </w:r>
      <w:r w:rsidR="00EA053E" w:rsidRPr="005F0643">
        <w:rPr>
          <w:b/>
        </w:rPr>
        <w:t>Participante</w:t>
      </w:r>
    </w:p>
    <w:p w14:paraId="4390A410" w14:textId="77777777" w:rsidR="004A64C4" w:rsidRPr="005F0643" w:rsidRDefault="004A64C4" w:rsidP="005F0643">
      <w:pPr>
        <w:jc w:val="both"/>
      </w:pPr>
    </w:p>
    <w:p w14:paraId="6A4C195A" w14:textId="77777777" w:rsidR="00736B2D" w:rsidRPr="005F0643" w:rsidRDefault="004A64C4" w:rsidP="005F0643">
      <w:pPr>
        <w:jc w:val="both"/>
      </w:pPr>
      <w:r w:rsidRPr="005F0643">
        <w:t xml:space="preserve">El </w:t>
      </w:r>
      <w:r w:rsidR="00EA053E" w:rsidRPr="005F0643">
        <w:t>Participante</w:t>
      </w:r>
      <w:r w:rsidRPr="005F0643">
        <w:t xml:space="preserve"> </w:t>
      </w:r>
      <w:r w:rsidR="006175E2" w:rsidRPr="005F0643">
        <w:t>estará obligado</w:t>
      </w:r>
      <w:r w:rsidR="00D207F9" w:rsidRPr="005F0643">
        <w:t xml:space="preserve"> y será responsable</w:t>
      </w:r>
      <w:r w:rsidR="006175E2" w:rsidRPr="005F0643">
        <w:t xml:space="preserve"> </w:t>
      </w:r>
      <w:r w:rsidR="00D207F9" w:rsidRPr="005F0643">
        <w:t>de</w:t>
      </w:r>
      <w:r w:rsidRPr="005F0643">
        <w:t>:</w:t>
      </w:r>
    </w:p>
    <w:p w14:paraId="1EF2D41A" w14:textId="5AB32EE8" w:rsidR="004A64C4" w:rsidRPr="005F0643" w:rsidRDefault="004A64C4" w:rsidP="005F0643">
      <w:pPr>
        <w:jc w:val="both"/>
      </w:pPr>
    </w:p>
    <w:p w14:paraId="71C1C72F" w14:textId="6A9E6D17" w:rsidR="008D29C7" w:rsidRPr="005F0643" w:rsidRDefault="005659DB" w:rsidP="005F0643">
      <w:pPr>
        <w:numPr>
          <w:ilvl w:val="0"/>
          <w:numId w:val="1"/>
        </w:numPr>
        <w:tabs>
          <w:tab w:val="num" w:pos="540"/>
        </w:tabs>
        <w:ind w:left="540" w:hanging="540"/>
        <w:jc w:val="both"/>
      </w:pPr>
      <w:r w:rsidRPr="005F0643">
        <w:t xml:space="preserve">Dar cumplimiento a la legislación aplicable y a la normativa del Banco respecto al funcionamiento y operación del Sistema </w:t>
      </w:r>
      <w:r w:rsidR="00AB1C97" w:rsidRPr="005F0643">
        <w:t>SOMA</w:t>
      </w:r>
      <w:r w:rsidRPr="005F0643">
        <w:t>.</w:t>
      </w:r>
    </w:p>
    <w:p w14:paraId="29673122" w14:textId="6519823C" w:rsidR="006229AA" w:rsidRDefault="006229AA">
      <w:pPr>
        <w:spacing w:after="160" w:line="259" w:lineRule="auto"/>
      </w:pPr>
      <w:r>
        <w:br w:type="page"/>
      </w:r>
    </w:p>
    <w:p w14:paraId="139BF3AB" w14:textId="41A5DE60" w:rsidR="00391B77" w:rsidRPr="005F0643" w:rsidRDefault="00391B77" w:rsidP="005F0643">
      <w:pPr>
        <w:numPr>
          <w:ilvl w:val="0"/>
          <w:numId w:val="1"/>
        </w:numPr>
        <w:tabs>
          <w:tab w:val="num" w:pos="540"/>
        </w:tabs>
        <w:ind w:left="540" w:hanging="540"/>
        <w:jc w:val="both"/>
      </w:pPr>
      <w:r w:rsidRPr="005F0643">
        <w:lastRenderedPageBreak/>
        <w:t>A</w:t>
      </w:r>
      <w:r w:rsidR="00AB1C97" w:rsidRPr="005F0643">
        <w:t>dquirir,</w:t>
      </w:r>
      <w:r w:rsidRPr="005F0643">
        <w:t xml:space="preserve"> mantener</w:t>
      </w:r>
      <w:r w:rsidR="00AB1C97" w:rsidRPr="005F0643">
        <w:t xml:space="preserve"> y usar</w:t>
      </w:r>
      <w:r w:rsidRPr="005F0643">
        <w:t xml:space="preserve"> equipos computacionales y contar con los medios tecnológicos idóneos en condiciones </w:t>
      </w:r>
      <w:r w:rsidR="002000B7" w:rsidRPr="005F0643">
        <w:t xml:space="preserve">óptimas </w:t>
      </w:r>
      <w:r w:rsidRPr="005F0643">
        <w:t xml:space="preserve">de funcionamiento que permitan la conexión efectiva del </w:t>
      </w:r>
      <w:r w:rsidR="007C7ADF" w:rsidRPr="005F0643">
        <w:t>P</w:t>
      </w:r>
      <w:r w:rsidRPr="005F0643">
        <w:t xml:space="preserve">articipante con el Sistema </w:t>
      </w:r>
      <w:r w:rsidR="00AB1C97" w:rsidRPr="005F0643">
        <w:t>SOMA</w:t>
      </w:r>
      <w:r w:rsidR="00B16A6A" w:rsidRPr="005F0643">
        <w:t>, cumpliendo con las condiciones técnicas que el Banco comunique oportunamente</w:t>
      </w:r>
      <w:r w:rsidRPr="005F0643">
        <w:t>.</w:t>
      </w:r>
    </w:p>
    <w:p w14:paraId="42683B82" w14:textId="77777777" w:rsidR="005659DB" w:rsidRPr="00EA2E81" w:rsidRDefault="005659DB" w:rsidP="005F0643">
      <w:pPr>
        <w:jc w:val="both"/>
        <w:rPr>
          <w:sz w:val="22"/>
        </w:rPr>
      </w:pPr>
    </w:p>
    <w:p w14:paraId="2FE05741" w14:textId="78DA811C" w:rsidR="006D65D8" w:rsidRPr="005F0643" w:rsidRDefault="004A64C4" w:rsidP="005F0643">
      <w:pPr>
        <w:numPr>
          <w:ilvl w:val="0"/>
          <w:numId w:val="1"/>
        </w:numPr>
        <w:tabs>
          <w:tab w:val="num" w:pos="540"/>
        </w:tabs>
        <w:ind w:left="540" w:hanging="540"/>
        <w:jc w:val="both"/>
      </w:pPr>
      <w:r w:rsidRPr="005F0643">
        <w:t xml:space="preserve">Pagar íntegra y oportunamente al Banco la remuneración por los servicios del Sistema </w:t>
      </w:r>
      <w:r w:rsidR="00AB1C97" w:rsidRPr="005F0643">
        <w:t>SOMA</w:t>
      </w:r>
      <w:r w:rsidRPr="005F0643">
        <w:t xml:space="preserve">, en los </w:t>
      </w:r>
      <w:r w:rsidR="00AA2FF0" w:rsidRPr="005F0643">
        <w:t xml:space="preserve">plazos y </w:t>
      </w:r>
      <w:r w:rsidRPr="005F0643">
        <w:t xml:space="preserve">términos indicados en la Cláusula </w:t>
      </w:r>
      <w:r w:rsidR="00F2275A" w:rsidRPr="005F0643">
        <w:t xml:space="preserve">Décima </w:t>
      </w:r>
      <w:r w:rsidRPr="005F0643">
        <w:t xml:space="preserve">de este </w:t>
      </w:r>
      <w:r w:rsidR="00EB0E80" w:rsidRPr="005F0643">
        <w:t>C</w:t>
      </w:r>
      <w:r w:rsidRPr="005F0643">
        <w:t>ontrato.</w:t>
      </w:r>
    </w:p>
    <w:p w14:paraId="4C801C0D" w14:textId="77777777" w:rsidR="00EB0E80" w:rsidRPr="00EA2E81" w:rsidRDefault="00EB0E80" w:rsidP="005F0643">
      <w:pPr>
        <w:pStyle w:val="Prrafodelista"/>
        <w:ind w:left="0"/>
        <w:contextualSpacing w:val="0"/>
        <w:jc w:val="both"/>
        <w:rPr>
          <w:sz w:val="22"/>
        </w:rPr>
      </w:pPr>
    </w:p>
    <w:p w14:paraId="5C6AA0ED" w14:textId="1CB4EC6F" w:rsidR="00AA2FF0" w:rsidRPr="005F0643" w:rsidRDefault="007C1F2E" w:rsidP="005F0643">
      <w:pPr>
        <w:numPr>
          <w:ilvl w:val="0"/>
          <w:numId w:val="1"/>
        </w:numPr>
        <w:tabs>
          <w:tab w:val="num" w:pos="540"/>
        </w:tabs>
        <w:ind w:left="540" w:hanging="540"/>
        <w:jc w:val="both"/>
      </w:pPr>
      <w:r w:rsidRPr="005F0643">
        <w:t xml:space="preserve">Cumplir </w:t>
      </w:r>
      <w:r w:rsidR="006D65D8" w:rsidRPr="005F0643">
        <w:t xml:space="preserve">con </w:t>
      </w:r>
      <w:r w:rsidRPr="005F0643">
        <w:t>las</w:t>
      </w:r>
      <w:r w:rsidR="006D65D8" w:rsidRPr="005F0643">
        <w:t xml:space="preserve"> </w:t>
      </w:r>
      <w:r w:rsidRPr="005F0643">
        <w:t xml:space="preserve">obligaciones de </w:t>
      </w:r>
      <w:r w:rsidR="004A64C4" w:rsidRPr="005F0643">
        <w:t xml:space="preserve">confidencialidad y </w:t>
      </w:r>
      <w:r w:rsidR="00BC5F2F" w:rsidRPr="005F0643">
        <w:t xml:space="preserve">de </w:t>
      </w:r>
      <w:r w:rsidR="004A64C4" w:rsidRPr="005F0643">
        <w:t>reserva contenida</w:t>
      </w:r>
      <w:r w:rsidRPr="005F0643">
        <w:t>s</w:t>
      </w:r>
      <w:r w:rsidR="004A64C4" w:rsidRPr="005F0643">
        <w:t xml:space="preserve"> en la </w:t>
      </w:r>
      <w:r w:rsidR="007E53CD" w:rsidRPr="005F0643">
        <w:t>C</w:t>
      </w:r>
      <w:r w:rsidR="004A64C4" w:rsidRPr="005F0643">
        <w:t xml:space="preserve">láusula </w:t>
      </w:r>
      <w:r w:rsidR="007E53CD" w:rsidRPr="005F0643">
        <w:t xml:space="preserve">Novena </w:t>
      </w:r>
      <w:r w:rsidR="004A64C4" w:rsidRPr="005F0643">
        <w:t>de</w:t>
      </w:r>
      <w:r w:rsidRPr="005F0643">
        <w:t>l presente</w:t>
      </w:r>
      <w:r w:rsidR="004A64C4" w:rsidRPr="005F0643">
        <w:t xml:space="preserve"> </w:t>
      </w:r>
      <w:r w:rsidRPr="005F0643">
        <w:t>Contrato</w:t>
      </w:r>
      <w:r w:rsidR="004A64C4" w:rsidRPr="005F0643">
        <w:t>.</w:t>
      </w:r>
    </w:p>
    <w:p w14:paraId="63DF140C" w14:textId="77777777" w:rsidR="00AA2FF0" w:rsidRPr="00EA2E81" w:rsidRDefault="00AA2FF0" w:rsidP="005F0643">
      <w:pPr>
        <w:jc w:val="both"/>
        <w:rPr>
          <w:sz w:val="22"/>
        </w:rPr>
      </w:pPr>
    </w:p>
    <w:p w14:paraId="43DB7E13" w14:textId="17362441" w:rsidR="000B4098" w:rsidRPr="005F0643" w:rsidRDefault="004B121A" w:rsidP="005F0643">
      <w:pPr>
        <w:numPr>
          <w:ilvl w:val="0"/>
          <w:numId w:val="1"/>
        </w:numPr>
        <w:tabs>
          <w:tab w:val="num" w:pos="540"/>
        </w:tabs>
        <w:ind w:left="540" w:hanging="540"/>
        <w:jc w:val="both"/>
      </w:pPr>
      <w:r w:rsidRPr="005F0643">
        <w:t>Responder</w:t>
      </w:r>
      <w:r w:rsidR="00CA5A8B" w:rsidRPr="005F0643">
        <w:t xml:space="preserve"> por cualquier acto, hecho u omisión </w:t>
      </w:r>
      <w:r w:rsidRPr="005F0643">
        <w:t>realizado directa o indirectamente</w:t>
      </w:r>
      <w:r w:rsidR="00CA5A8B" w:rsidRPr="005F0643">
        <w:t xml:space="preserve"> </w:t>
      </w:r>
      <w:r w:rsidRPr="005F0643">
        <w:t>por uno o más de sus</w:t>
      </w:r>
      <w:r w:rsidR="00CA5A8B" w:rsidRPr="005F0643">
        <w:t xml:space="preserve"> apoderados</w:t>
      </w:r>
      <w:r w:rsidRPr="005F0643">
        <w:t>, así como</w:t>
      </w:r>
      <w:r w:rsidR="00CA5A8B" w:rsidRPr="005F0643">
        <w:t xml:space="preserve"> </w:t>
      </w:r>
      <w:r w:rsidRPr="005F0643">
        <w:t>por</w:t>
      </w:r>
      <w:r w:rsidR="00CA5A8B" w:rsidRPr="005F0643">
        <w:t xml:space="preserve"> cualquier otra persona que actúe por su cuenta o utilice sus equipos </w:t>
      </w:r>
      <w:r w:rsidR="00CC327E" w:rsidRPr="005F0643">
        <w:t>o</w:t>
      </w:r>
      <w:r w:rsidR="00CA5A8B" w:rsidRPr="005F0643">
        <w:t xml:space="preserve"> medios tecnológicos, respecto de las operaciones que efectúe</w:t>
      </w:r>
      <w:r w:rsidR="00AA2FF0" w:rsidRPr="005F0643">
        <w:t>n</w:t>
      </w:r>
      <w:r w:rsidR="00CA5A8B" w:rsidRPr="005F0643">
        <w:t xml:space="preserve"> en el Sistema </w:t>
      </w:r>
      <w:r w:rsidR="00AB1C97" w:rsidRPr="005F0643">
        <w:t>SOMA</w:t>
      </w:r>
      <w:r w:rsidR="00CA5A8B" w:rsidRPr="005F0643">
        <w:t xml:space="preserve">, entendiéndose que los mismos están plenamente facultados por el </w:t>
      </w:r>
      <w:r w:rsidR="00EA053E" w:rsidRPr="005F0643">
        <w:t>Participante</w:t>
      </w:r>
      <w:r w:rsidR="00CA5A8B" w:rsidRPr="005F0643">
        <w:t xml:space="preserve"> para actuar en dicho sistema sin limitaciones o restricciones de ninguna especie.</w:t>
      </w:r>
    </w:p>
    <w:p w14:paraId="18A4243F" w14:textId="77777777" w:rsidR="00E06687" w:rsidRPr="00EA2E81" w:rsidRDefault="00E06687" w:rsidP="005F0643">
      <w:pPr>
        <w:pStyle w:val="Prrafodelista"/>
        <w:ind w:left="0"/>
        <w:jc w:val="both"/>
        <w:rPr>
          <w:sz w:val="22"/>
        </w:rPr>
      </w:pPr>
    </w:p>
    <w:p w14:paraId="3D8024BC" w14:textId="1D393E9B" w:rsidR="006A00EC" w:rsidRPr="005F0643" w:rsidRDefault="00B86CFF" w:rsidP="005F0643">
      <w:pPr>
        <w:numPr>
          <w:ilvl w:val="0"/>
          <w:numId w:val="1"/>
        </w:numPr>
        <w:tabs>
          <w:tab w:val="num" w:pos="540"/>
        </w:tabs>
        <w:ind w:left="540" w:hanging="540"/>
        <w:jc w:val="both"/>
      </w:pPr>
      <w:r w:rsidRPr="005F0643">
        <w:t xml:space="preserve">Responder por las transacciones efectuadas y registradas a través del Sistema SOMA que se realicen </w:t>
      </w:r>
      <w:r w:rsidR="001C7563" w:rsidRPr="005F0643">
        <w:t>a través de los sistemas de comunicaciones autorizados por el Banco</w:t>
      </w:r>
      <w:r w:rsidRPr="005F0643">
        <w:t xml:space="preserve"> y, en consecuencia, enterar oportunamente los recursos necesarios para el cumplimiento de dichas transacciones, en la Cuenta Corriente que el Participante mantenga o haya designado en el Banco, o mediante transferencia electrónica a la cuenta que el Banco le indique oportunamente.</w:t>
      </w:r>
      <w:r w:rsidR="001C7563" w:rsidRPr="005F0643">
        <w:t xml:space="preserve"> </w:t>
      </w:r>
      <w:r w:rsidR="001A3341">
        <w:t>Asimismo</w:t>
      </w:r>
      <w:r w:rsidR="001C7563" w:rsidRPr="005F0643">
        <w:t xml:space="preserve">, </w:t>
      </w:r>
      <w:r w:rsidR="001A3341">
        <w:t>deberá</w:t>
      </w:r>
      <w:r w:rsidR="001C7563" w:rsidRPr="005F0643">
        <w:t xml:space="preserve"> </w:t>
      </w:r>
      <w:r w:rsidR="001A3341">
        <w:t xml:space="preserve">transferir a favor del Banco </w:t>
      </w:r>
      <w:r w:rsidR="00725430" w:rsidRPr="005F0643">
        <w:t xml:space="preserve">los títulos de crédito </w:t>
      </w:r>
      <w:r w:rsidR="00985B58" w:rsidRPr="005F0643">
        <w:t>ofrecidos</w:t>
      </w:r>
      <w:r w:rsidR="00725430" w:rsidRPr="005F0643">
        <w:t xml:space="preserve"> en operaciones de compra</w:t>
      </w:r>
      <w:r w:rsidR="00985B58" w:rsidRPr="005F0643">
        <w:t xml:space="preserve"> de instrumentos de deuda</w:t>
      </w:r>
      <w:r w:rsidR="00725430" w:rsidRPr="005F0643">
        <w:t>.</w:t>
      </w:r>
    </w:p>
    <w:p w14:paraId="702FA422" w14:textId="77777777" w:rsidR="006A00EC" w:rsidRPr="00EA2E81" w:rsidRDefault="006A00EC" w:rsidP="005F0643">
      <w:pPr>
        <w:pStyle w:val="Prrafodelista"/>
        <w:widowControl w:val="0"/>
        <w:autoSpaceDE w:val="0"/>
        <w:autoSpaceDN w:val="0"/>
        <w:adjustRightInd w:val="0"/>
        <w:ind w:left="0"/>
        <w:jc w:val="both"/>
        <w:rPr>
          <w:sz w:val="22"/>
        </w:rPr>
      </w:pPr>
    </w:p>
    <w:p w14:paraId="61F142CC" w14:textId="5C9BE5C0" w:rsidR="00203AF1" w:rsidRPr="005F0643" w:rsidRDefault="000B46ED">
      <w:pPr>
        <w:pStyle w:val="Prrafodelista"/>
        <w:widowControl w:val="0"/>
        <w:autoSpaceDE w:val="0"/>
        <w:autoSpaceDN w:val="0"/>
        <w:adjustRightInd w:val="0"/>
        <w:ind w:left="567"/>
        <w:jc w:val="both"/>
      </w:pPr>
      <w:r w:rsidRPr="005F0643">
        <w:t xml:space="preserve">En consecuencia, </w:t>
      </w:r>
      <w:r w:rsidR="00EC3977" w:rsidRPr="005F0643">
        <w:t xml:space="preserve">en el caso de un incumplimiento a sus obligaciones bajo el presente Contrato, </w:t>
      </w:r>
      <w:r w:rsidRPr="005F0643">
        <w:t xml:space="preserve">el Participante se obliga a </w:t>
      </w:r>
      <w:r w:rsidR="00203AF1" w:rsidRPr="005F0643">
        <w:t xml:space="preserve">responder ante el Banco por los daños y perjuicios directos, previstos o que se debieron haber previsto de acuerdo al objeto del Contrato, </w:t>
      </w:r>
      <w:r w:rsidR="008E1C71" w:rsidRPr="005F0643">
        <w:t xml:space="preserve">al tiempo de su celebración, </w:t>
      </w:r>
      <w:r w:rsidR="00203AF1" w:rsidRPr="005F0643">
        <w:t xml:space="preserve">salvo que los daños y perjuicios puedan ser imputables al dolo </w:t>
      </w:r>
      <w:r w:rsidR="00C50CF9" w:rsidRPr="005F0643">
        <w:t xml:space="preserve">o culpa grave </w:t>
      </w:r>
      <w:r w:rsidR="00203AF1" w:rsidRPr="005F0643">
        <w:t>del</w:t>
      </w:r>
      <w:r w:rsidR="0063465D" w:rsidRPr="005F0643">
        <w:t xml:space="preserve"> Participante</w:t>
      </w:r>
      <w:r w:rsidR="008E1C71" w:rsidRPr="005F0643">
        <w:t>,</w:t>
      </w:r>
      <w:r w:rsidR="00203AF1" w:rsidRPr="005F0643">
        <w:t xml:space="preserve"> sus </w:t>
      </w:r>
      <w:r w:rsidR="00E509B7" w:rsidRPr="005F0643">
        <w:t>apoderados</w:t>
      </w:r>
      <w:r w:rsidR="008E1C71" w:rsidRPr="005F0643">
        <w:t xml:space="preserve"> o de terceros que actúen por cuenta del Participante en el Sistema </w:t>
      </w:r>
      <w:r w:rsidR="00AB1C97" w:rsidRPr="005F0643">
        <w:t>SOMA</w:t>
      </w:r>
      <w:r w:rsidR="00B86CFF" w:rsidRPr="005F0643">
        <w:t>,</w:t>
      </w:r>
      <w:r w:rsidR="00203AF1" w:rsidRPr="005F0643">
        <w:t xml:space="preserve"> caso </w:t>
      </w:r>
      <w:r w:rsidR="002353DA" w:rsidRPr="005F0643">
        <w:t xml:space="preserve">en el cual </w:t>
      </w:r>
      <w:r w:rsidR="008E1C71" w:rsidRPr="005F0643">
        <w:t xml:space="preserve">el Participante </w:t>
      </w:r>
      <w:r w:rsidR="00203AF1" w:rsidRPr="005F0643">
        <w:t xml:space="preserve">responderá de todos los </w:t>
      </w:r>
      <w:r w:rsidR="00330287" w:rsidRPr="005F0643">
        <w:t xml:space="preserve">perjuicios </w:t>
      </w:r>
      <w:r w:rsidR="00AA7B03" w:rsidRPr="005F0643">
        <w:t xml:space="preserve">que </w:t>
      </w:r>
      <w:r w:rsidR="00203AF1" w:rsidRPr="005F0643">
        <w:t xml:space="preserve">se le </w:t>
      </w:r>
      <w:r w:rsidR="007E3931" w:rsidRPr="005F0643">
        <w:t xml:space="preserve">causaren </w:t>
      </w:r>
      <w:r w:rsidR="00203AF1" w:rsidRPr="005F0643">
        <w:t xml:space="preserve">al Banco </w:t>
      </w:r>
      <w:r w:rsidR="008E1C71" w:rsidRPr="005F0643">
        <w:t>y que fueren consecuencia inmediata o directa del</w:t>
      </w:r>
      <w:r w:rsidR="00203AF1" w:rsidRPr="005F0643">
        <w:t xml:space="preserve"> incumplimiento de las obligaciones contraídas </w:t>
      </w:r>
      <w:r w:rsidR="00AA7B03" w:rsidRPr="005F0643">
        <w:t>en virtud</w:t>
      </w:r>
      <w:r w:rsidR="00203AF1" w:rsidRPr="005F0643">
        <w:t xml:space="preserve"> de este Contrato</w:t>
      </w:r>
      <w:r w:rsidR="008E1C71" w:rsidRPr="005F0643">
        <w:t xml:space="preserve"> o de su cumplimiento tardío</w:t>
      </w:r>
      <w:r w:rsidR="00AA7B03" w:rsidRPr="005F0643">
        <w:t xml:space="preserve">. A su vez, </w:t>
      </w:r>
      <w:r w:rsidR="008E1C71" w:rsidRPr="005F0643">
        <w:t xml:space="preserve">el Participante </w:t>
      </w:r>
      <w:r w:rsidR="00AA7B03" w:rsidRPr="005F0643">
        <w:t xml:space="preserve">se obliga </w:t>
      </w:r>
      <w:r w:rsidR="00203AF1" w:rsidRPr="005F0643">
        <w:t>a defender</w:t>
      </w:r>
      <w:r w:rsidR="00AA7B03" w:rsidRPr="005F0643">
        <w:t xml:space="preserve"> al Banco en caso </w:t>
      </w:r>
      <w:r w:rsidR="00203AF1" w:rsidRPr="005F0643">
        <w:t xml:space="preserve">de cualquier demanda o acción legal presentada en su contra por otros </w:t>
      </w:r>
      <w:r w:rsidR="008E1C71" w:rsidRPr="005F0643">
        <w:t>P</w:t>
      </w:r>
      <w:r w:rsidR="00203AF1" w:rsidRPr="005F0643">
        <w:t xml:space="preserve">articipantes del Sistema </w:t>
      </w:r>
      <w:r w:rsidR="00AB1C97" w:rsidRPr="005F0643">
        <w:t>SOMA</w:t>
      </w:r>
      <w:r w:rsidR="00203AF1" w:rsidRPr="005F0643">
        <w:t xml:space="preserve"> o por terceros y que sea atribuible a cualquier acción u omisión del Participante</w:t>
      </w:r>
      <w:r w:rsidR="00330287" w:rsidRPr="005F0643">
        <w:t>,</w:t>
      </w:r>
      <w:r w:rsidR="00203AF1" w:rsidRPr="005F0643">
        <w:t xml:space="preserve"> </w:t>
      </w:r>
      <w:r w:rsidR="0060291E" w:rsidRPr="005F0643">
        <w:t xml:space="preserve">de </w:t>
      </w:r>
      <w:r w:rsidR="00203AF1" w:rsidRPr="005F0643">
        <w:t xml:space="preserve">sus </w:t>
      </w:r>
      <w:r w:rsidR="0063465D" w:rsidRPr="005F0643">
        <w:t>dependientes</w:t>
      </w:r>
      <w:r w:rsidR="00330287" w:rsidRPr="005F0643">
        <w:t xml:space="preserve"> o de terceros en los términos i</w:t>
      </w:r>
      <w:r w:rsidR="00B16A6A" w:rsidRPr="005F0643">
        <w:t>ndicados</w:t>
      </w:r>
      <w:r w:rsidR="00203AF1" w:rsidRPr="005F0643">
        <w:t xml:space="preserve">, </w:t>
      </w:r>
      <w:r w:rsidR="0063465D" w:rsidRPr="005F0643">
        <w:t xml:space="preserve">obligándose </w:t>
      </w:r>
      <w:r w:rsidR="00203AF1" w:rsidRPr="005F0643">
        <w:t>igualmente a asumir todos los costos y gastos</w:t>
      </w:r>
      <w:r w:rsidR="0060291E" w:rsidRPr="005F0643">
        <w:t xml:space="preserve"> de dicha defensa</w:t>
      </w:r>
      <w:r w:rsidR="00203AF1" w:rsidRPr="005F0643">
        <w:t>, incluyendo los honorarios razonables de los abogados y costas del juicio, en conexión con tales demandas o acciones legales</w:t>
      </w:r>
      <w:r w:rsidR="00E71736" w:rsidRPr="005F0643">
        <w:t>.</w:t>
      </w:r>
    </w:p>
    <w:p w14:paraId="313AF3BC" w14:textId="55D696CC" w:rsidR="000B46ED" w:rsidRPr="00EA2E81" w:rsidRDefault="000B46ED" w:rsidP="005F0643">
      <w:pPr>
        <w:pStyle w:val="Prrafodelista"/>
        <w:ind w:left="0"/>
        <w:contextualSpacing w:val="0"/>
        <w:jc w:val="both"/>
        <w:rPr>
          <w:sz w:val="22"/>
        </w:rPr>
      </w:pPr>
    </w:p>
    <w:p w14:paraId="6D167B73" w14:textId="0603EA7E" w:rsidR="00EA2E81" w:rsidRDefault="000B4098" w:rsidP="00EA2E81">
      <w:pPr>
        <w:numPr>
          <w:ilvl w:val="0"/>
          <w:numId w:val="1"/>
        </w:numPr>
        <w:tabs>
          <w:tab w:val="num" w:pos="540"/>
        </w:tabs>
        <w:ind w:left="540" w:hanging="540"/>
        <w:jc w:val="both"/>
      </w:pPr>
      <w:r w:rsidRPr="005F0643">
        <w:t xml:space="preserve">En caso de terminación del presente Contrato, restituir al Banco, en el plazo de 5 (cinco) días, la documentación correspondiente al Sistema </w:t>
      </w:r>
      <w:r w:rsidR="00AB1C97" w:rsidRPr="005F0643">
        <w:t>SOMA</w:t>
      </w:r>
      <w:r w:rsidRPr="005F0643">
        <w:t xml:space="preserve"> que éste le </w:t>
      </w:r>
      <w:r w:rsidR="005708B1" w:rsidRPr="005F0643">
        <w:t xml:space="preserve">hubiere </w:t>
      </w:r>
      <w:r w:rsidRPr="005F0643">
        <w:t xml:space="preserve">proporcionado, y dar cumplimiento íntegro y cabal, de acuerdo con lo previsto en la normativa del Banco, a todas las operaciones que se </w:t>
      </w:r>
      <w:r w:rsidR="005708B1" w:rsidRPr="005F0643">
        <w:t xml:space="preserve">encontraren </w:t>
      </w:r>
      <w:r w:rsidRPr="005F0643">
        <w:t xml:space="preserve">en curso o pendientes y en las cuales </w:t>
      </w:r>
      <w:r w:rsidR="005708B1" w:rsidRPr="005F0643">
        <w:t xml:space="preserve">hubiere </w:t>
      </w:r>
      <w:r w:rsidRPr="005F0643">
        <w:t>participado.</w:t>
      </w:r>
      <w:r w:rsidR="00EA2E81">
        <w:br w:type="page"/>
      </w:r>
    </w:p>
    <w:p w14:paraId="37B084EF" w14:textId="23149002" w:rsidR="004A344C" w:rsidRPr="00992120" w:rsidRDefault="005708B1" w:rsidP="00EA2E81">
      <w:pPr>
        <w:ind w:left="540"/>
        <w:jc w:val="both"/>
      </w:pPr>
      <w:r w:rsidRPr="005F0643">
        <w:lastRenderedPageBreak/>
        <w:t>Con todo, l</w:t>
      </w:r>
      <w:r w:rsidR="004D2DD1" w:rsidRPr="005F0643">
        <w:t>a suspensión</w:t>
      </w:r>
      <w:r w:rsidR="00992120">
        <w:t xml:space="preserve"> o revocación</w:t>
      </w:r>
      <w:r w:rsidR="004D2DD1" w:rsidRPr="005F0643">
        <w:t xml:space="preserve"> de la calidad de </w:t>
      </w:r>
      <w:r w:rsidR="00EA053E" w:rsidRPr="005F0643">
        <w:t>Participante</w:t>
      </w:r>
      <w:r w:rsidR="00B16A6A" w:rsidRPr="005F0643">
        <w:t xml:space="preserve"> del Sistema SOMA</w:t>
      </w:r>
      <w:r w:rsidR="004D2DD1" w:rsidRPr="005F0643">
        <w:t xml:space="preserve"> en los casos previstos en la normativa del Banco</w:t>
      </w:r>
      <w:r w:rsidR="00C50CF9" w:rsidRPr="005F0643">
        <w:t>,</w:t>
      </w:r>
      <w:r w:rsidR="004D2DD1" w:rsidRPr="005F0643">
        <w:t xml:space="preserve"> no lo eximirá del cumplimiento de </w:t>
      </w:r>
      <w:r w:rsidR="00433FF8" w:rsidRPr="005F0643">
        <w:t>sus</w:t>
      </w:r>
      <w:r w:rsidR="004D2DD1" w:rsidRPr="005F0643">
        <w:t xml:space="preserve"> obligaciones y responsabilidades conforme al presente Contrato, especialmente en lo referido al pago de las remuneraciones devengadas </w:t>
      </w:r>
      <w:r w:rsidR="00602C62" w:rsidRPr="005F0643">
        <w:t>en favor del</w:t>
      </w:r>
      <w:r w:rsidR="004D2DD1" w:rsidRPr="005F0643">
        <w:t xml:space="preserve"> Banco</w:t>
      </w:r>
      <w:r w:rsidR="00676B84" w:rsidRPr="005F0643">
        <w:t>,</w:t>
      </w:r>
      <w:r w:rsidR="004D2DD1" w:rsidRPr="005F0643">
        <w:t xml:space="preserve"> </w:t>
      </w:r>
      <w:r w:rsidR="00676B84" w:rsidRPr="005F0643">
        <w:t xml:space="preserve">así como </w:t>
      </w:r>
      <w:r w:rsidRPr="005F0643">
        <w:t xml:space="preserve">al </w:t>
      </w:r>
      <w:r w:rsidR="00433FF8" w:rsidRPr="005F0643">
        <w:t xml:space="preserve">cumplimiento de </w:t>
      </w:r>
      <w:r w:rsidR="004D2DD1" w:rsidRPr="005F0643">
        <w:t>las operaciones que se encuentren pendientes en el Sistema</w:t>
      </w:r>
      <w:r w:rsidR="00EA053E" w:rsidRPr="005F0643">
        <w:t xml:space="preserve"> </w:t>
      </w:r>
      <w:r w:rsidR="00AB1C97" w:rsidRPr="005F0643">
        <w:t>SOMA</w:t>
      </w:r>
      <w:r w:rsidR="004D2DD1" w:rsidRPr="005F0643">
        <w:t>.</w:t>
      </w:r>
    </w:p>
    <w:p w14:paraId="4362D06B" w14:textId="77777777" w:rsidR="004D2DD1" w:rsidRPr="00EA2E81" w:rsidRDefault="004D2DD1">
      <w:pPr>
        <w:jc w:val="both"/>
        <w:rPr>
          <w:sz w:val="22"/>
        </w:rPr>
      </w:pPr>
    </w:p>
    <w:p w14:paraId="40E26526" w14:textId="3B3ABA28" w:rsidR="009B5DD5" w:rsidRPr="005F0643" w:rsidRDefault="00131620">
      <w:pPr>
        <w:jc w:val="both"/>
        <w:rPr>
          <w:b/>
        </w:rPr>
      </w:pPr>
      <w:r w:rsidRPr="005F0643">
        <w:rPr>
          <w:b/>
        </w:rPr>
        <w:t>TERCERO</w:t>
      </w:r>
      <w:r w:rsidR="009B5DD5" w:rsidRPr="005F0643">
        <w:rPr>
          <w:b/>
        </w:rPr>
        <w:t xml:space="preserve">: </w:t>
      </w:r>
      <w:r w:rsidR="00602E5D" w:rsidRPr="005F0643">
        <w:rPr>
          <w:b/>
        </w:rPr>
        <w:t>Obligaciones y responsabilidades del Banco</w:t>
      </w:r>
    </w:p>
    <w:p w14:paraId="484F3932" w14:textId="77777777" w:rsidR="00CC327E" w:rsidRPr="00EA2E81" w:rsidRDefault="00CC327E">
      <w:pPr>
        <w:jc w:val="both"/>
        <w:rPr>
          <w:sz w:val="22"/>
        </w:rPr>
      </w:pPr>
    </w:p>
    <w:p w14:paraId="22521D90" w14:textId="18E42001" w:rsidR="009B5DD5" w:rsidRPr="005F0643" w:rsidRDefault="009B5DD5">
      <w:pPr>
        <w:jc w:val="both"/>
      </w:pPr>
      <w:r w:rsidRPr="005F0643">
        <w:t xml:space="preserve">El Banco, </w:t>
      </w:r>
      <w:r w:rsidR="00602E5D" w:rsidRPr="005F0643">
        <w:t xml:space="preserve">como administrador del Sistema </w:t>
      </w:r>
      <w:r w:rsidR="00AB1C97" w:rsidRPr="005F0643">
        <w:t>SOMA</w:t>
      </w:r>
      <w:r w:rsidR="00602E5D" w:rsidRPr="005F0643">
        <w:t xml:space="preserve">, estará obligado </w:t>
      </w:r>
      <w:r w:rsidR="00D207F9" w:rsidRPr="005F0643">
        <w:t>y será responsable de</w:t>
      </w:r>
      <w:r w:rsidRPr="005F0643">
        <w:t>:</w:t>
      </w:r>
    </w:p>
    <w:p w14:paraId="4344F474" w14:textId="77777777" w:rsidR="009B5DD5" w:rsidRPr="00EA2E81" w:rsidRDefault="009B5DD5">
      <w:pPr>
        <w:jc w:val="both"/>
        <w:rPr>
          <w:sz w:val="22"/>
        </w:rPr>
      </w:pPr>
    </w:p>
    <w:p w14:paraId="73866728" w14:textId="74B86E31" w:rsidR="004E0D9F" w:rsidRPr="005F0643" w:rsidRDefault="009B5DD5">
      <w:pPr>
        <w:pStyle w:val="Prrafodelista"/>
        <w:numPr>
          <w:ilvl w:val="0"/>
          <w:numId w:val="18"/>
        </w:numPr>
        <w:ind w:left="567" w:hanging="567"/>
        <w:jc w:val="both"/>
      </w:pPr>
      <w:r w:rsidRPr="005F0643">
        <w:t xml:space="preserve">Administrar el Sistema </w:t>
      </w:r>
      <w:r w:rsidR="00AB1C97" w:rsidRPr="005F0643">
        <w:t>SOMA</w:t>
      </w:r>
      <w:r w:rsidRPr="005F0643">
        <w:t xml:space="preserve"> de conformidad </w:t>
      </w:r>
      <w:r w:rsidR="00CC1A44" w:rsidRPr="005F0643">
        <w:t xml:space="preserve">a la ley y </w:t>
      </w:r>
      <w:r w:rsidRPr="005F0643">
        <w:t>la normativa que dicte</w:t>
      </w:r>
      <w:r w:rsidR="00E7735C" w:rsidRPr="005F0643">
        <w:t xml:space="preserve"> o pueda dictar</w:t>
      </w:r>
      <w:r w:rsidRPr="005F0643">
        <w:t xml:space="preserve"> al efecto.</w:t>
      </w:r>
    </w:p>
    <w:p w14:paraId="7BED05F8" w14:textId="77777777" w:rsidR="00C85806" w:rsidRPr="00EA2E81" w:rsidRDefault="00C85806">
      <w:pPr>
        <w:pStyle w:val="Prrafodelista"/>
        <w:ind w:left="0"/>
        <w:jc w:val="both"/>
        <w:rPr>
          <w:sz w:val="22"/>
        </w:rPr>
      </w:pPr>
    </w:p>
    <w:p w14:paraId="58D6E257" w14:textId="2630BF73" w:rsidR="004E0D9F" w:rsidRPr="005F0643" w:rsidRDefault="009B5DD5">
      <w:pPr>
        <w:pStyle w:val="Prrafodelista"/>
        <w:numPr>
          <w:ilvl w:val="0"/>
          <w:numId w:val="18"/>
        </w:numPr>
        <w:ind w:left="567" w:hanging="567"/>
        <w:jc w:val="both"/>
      </w:pPr>
      <w:r w:rsidRPr="005F0643">
        <w:t xml:space="preserve">Mantener en funcionamiento el Sistema </w:t>
      </w:r>
      <w:r w:rsidR="00AB1C97" w:rsidRPr="005F0643">
        <w:t>SOMA</w:t>
      </w:r>
      <w:r w:rsidR="00177BF6" w:rsidRPr="005F0643">
        <w:t xml:space="preserve"> </w:t>
      </w:r>
      <w:r w:rsidRPr="005F0643">
        <w:t>durante los horarios que determine</w:t>
      </w:r>
      <w:r w:rsidR="00177BF6" w:rsidRPr="005F0643">
        <w:t xml:space="preserve"> de acuerdo a su normativa</w:t>
      </w:r>
      <w:r w:rsidR="00985B58" w:rsidRPr="005F0643">
        <w:t xml:space="preserve">, los que podrán ser distintos para cada una de las operaciones financieras autorizadas, de acuerdo a lo dispuesto en los respectivos </w:t>
      </w:r>
      <w:r w:rsidR="005E3C3D" w:rsidRPr="005F0643">
        <w:t>Capítulos del CNMF</w:t>
      </w:r>
      <w:r w:rsidR="00992120">
        <w:t xml:space="preserve"> y demás normativa aplicable</w:t>
      </w:r>
      <w:r w:rsidRPr="005F0643">
        <w:t>.</w:t>
      </w:r>
    </w:p>
    <w:p w14:paraId="1EB293C5" w14:textId="77777777" w:rsidR="008661D6" w:rsidRPr="00EA2E81" w:rsidRDefault="008661D6">
      <w:pPr>
        <w:pStyle w:val="Prrafodelista"/>
        <w:ind w:left="0"/>
        <w:jc w:val="both"/>
        <w:rPr>
          <w:sz w:val="22"/>
        </w:rPr>
      </w:pPr>
    </w:p>
    <w:p w14:paraId="5EE7F293" w14:textId="6DBF6C50" w:rsidR="002D06C9" w:rsidRPr="005F0643" w:rsidRDefault="00666B62">
      <w:pPr>
        <w:pStyle w:val="Prrafodelista"/>
        <w:numPr>
          <w:ilvl w:val="0"/>
          <w:numId w:val="18"/>
        </w:numPr>
        <w:ind w:left="567" w:hanging="567"/>
        <w:jc w:val="both"/>
      </w:pPr>
      <w:r w:rsidRPr="005F0643">
        <w:t xml:space="preserve">Los daños o perjuicios que por efecto de contingencias en el Sistema </w:t>
      </w:r>
      <w:r w:rsidR="00AB1C97" w:rsidRPr="005F0643">
        <w:t>SOMA</w:t>
      </w:r>
      <w:r w:rsidRPr="005F0643">
        <w:t xml:space="preserve"> pueda sufrir el </w:t>
      </w:r>
      <w:r w:rsidR="00EA053E" w:rsidRPr="005F0643">
        <w:t>Participante</w:t>
      </w:r>
      <w:r w:rsidRPr="005F0643">
        <w:t xml:space="preserve">, </w:t>
      </w:r>
      <w:r w:rsidR="00C50CF9" w:rsidRPr="005F0643">
        <w:t xml:space="preserve">exclusivamente </w:t>
      </w:r>
      <w:r w:rsidRPr="005F0643">
        <w:t>cuando</w:t>
      </w:r>
      <w:r w:rsidR="00E17C77" w:rsidRPr="005F0643">
        <w:t xml:space="preserve"> estos</w:t>
      </w:r>
      <w:r w:rsidRPr="005F0643">
        <w:t xml:space="preserve"> </w:t>
      </w:r>
      <w:r w:rsidR="00E17C77" w:rsidRPr="005F0643">
        <w:t xml:space="preserve">digan estricta relación con el acceso y funcionamiento del mismo, </w:t>
      </w:r>
      <w:r w:rsidRPr="005F0643">
        <w:t>hubieren sido previsibles al tiempo de</w:t>
      </w:r>
      <w:r w:rsidR="00423ED2" w:rsidRPr="005F0643">
        <w:t xml:space="preserve"> suscribir este </w:t>
      </w:r>
      <w:r w:rsidR="009C51F5" w:rsidRPr="005F0643">
        <w:t>C</w:t>
      </w:r>
      <w:r w:rsidR="00423ED2" w:rsidRPr="005F0643">
        <w:t>ontrato</w:t>
      </w:r>
      <w:r w:rsidR="00E17C77" w:rsidRPr="005F0643">
        <w:t xml:space="preserve"> y exista dolo o culpa grave del Banco</w:t>
      </w:r>
      <w:r w:rsidR="00423ED2" w:rsidRPr="005F0643">
        <w:t>, debidamente acreditado</w:t>
      </w:r>
      <w:r w:rsidR="00E17C77" w:rsidRPr="005F0643">
        <w:t>.</w:t>
      </w:r>
      <w:r w:rsidR="002D06C9" w:rsidRPr="005F0643">
        <w:t xml:space="preserve"> En todo caso, el Banco no asum</w:t>
      </w:r>
      <w:r w:rsidR="00DA50CB" w:rsidRPr="005F0643">
        <w:t>irá</w:t>
      </w:r>
      <w:r w:rsidR="002D06C9" w:rsidRPr="005F0643">
        <w:t xml:space="preserve"> responsabilidad por los eventuales pe</w:t>
      </w:r>
      <w:r w:rsidR="00B16A6A" w:rsidRPr="005F0643">
        <w:t>rjuicios que puedan sufrir los P</w:t>
      </w:r>
      <w:r w:rsidR="002D06C9" w:rsidRPr="005F0643">
        <w:t xml:space="preserve">articipantes del Sistema </w:t>
      </w:r>
      <w:r w:rsidR="00AB1C97" w:rsidRPr="005F0643">
        <w:t>SOMA</w:t>
      </w:r>
      <w:r w:rsidR="002D06C9" w:rsidRPr="005F0643">
        <w:t xml:space="preserve"> por efecto de contingencias de conexión, comunicación u operativas debido a acciones u omisiones atribuidas a los propios participantes o a terceros.</w:t>
      </w:r>
    </w:p>
    <w:p w14:paraId="2F666D3D" w14:textId="77777777" w:rsidR="00B16A6A" w:rsidRPr="00EA2E81" w:rsidRDefault="00B16A6A" w:rsidP="005F0643">
      <w:pPr>
        <w:pStyle w:val="Prrafodelista"/>
        <w:ind w:left="0"/>
        <w:jc w:val="both"/>
        <w:rPr>
          <w:sz w:val="22"/>
        </w:rPr>
      </w:pPr>
    </w:p>
    <w:p w14:paraId="63AB3046" w14:textId="382380BF" w:rsidR="00B16A6A" w:rsidRPr="005F0643" w:rsidRDefault="00B16A6A" w:rsidP="005F0643">
      <w:pPr>
        <w:pStyle w:val="Prrafodelista"/>
        <w:numPr>
          <w:ilvl w:val="0"/>
          <w:numId w:val="18"/>
        </w:numPr>
        <w:ind w:left="567" w:hanging="567"/>
        <w:jc w:val="both"/>
      </w:pPr>
      <w:r w:rsidRPr="005F0643">
        <w:t xml:space="preserve">Prestar asesoría permanente y brindar capacitación a los </w:t>
      </w:r>
      <w:r w:rsidR="00C85806" w:rsidRPr="005F0643">
        <w:t>apoderados</w:t>
      </w:r>
      <w:r w:rsidRPr="005F0643">
        <w:t xml:space="preserve"> que designe cada Participante para operar en el Sistema SOMA.</w:t>
      </w:r>
    </w:p>
    <w:p w14:paraId="3CDE5067" w14:textId="77777777" w:rsidR="00B16A6A" w:rsidRPr="00EA2E81" w:rsidRDefault="00B16A6A" w:rsidP="005F0643">
      <w:pPr>
        <w:jc w:val="both"/>
        <w:rPr>
          <w:sz w:val="22"/>
        </w:rPr>
      </w:pPr>
    </w:p>
    <w:p w14:paraId="02017EF6" w14:textId="0FC61347" w:rsidR="009B5DD5" w:rsidRPr="005F0643" w:rsidRDefault="004A344C">
      <w:pPr>
        <w:jc w:val="both"/>
      </w:pPr>
      <w:r w:rsidRPr="005F0643">
        <w:t>E</w:t>
      </w:r>
      <w:r w:rsidR="006D65D8" w:rsidRPr="005F0643">
        <w:t>l Banco no será responsable de</w:t>
      </w:r>
      <w:r w:rsidR="009B5DD5" w:rsidRPr="005F0643">
        <w:t>:</w:t>
      </w:r>
    </w:p>
    <w:p w14:paraId="0E7053D9" w14:textId="77777777" w:rsidR="009B5DD5" w:rsidRPr="00EA2E81" w:rsidRDefault="009B5DD5">
      <w:pPr>
        <w:jc w:val="both"/>
        <w:rPr>
          <w:sz w:val="22"/>
        </w:rPr>
      </w:pPr>
    </w:p>
    <w:p w14:paraId="064D7352" w14:textId="34CCBE08" w:rsidR="004D2DD1" w:rsidRPr="005F0643" w:rsidRDefault="009B5DD5" w:rsidP="0093004A">
      <w:pPr>
        <w:numPr>
          <w:ilvl w:val="0"/>
          <w:numId w:val="3"/>
        </w:numPr>
        <w:tabs>
          <w:tab w:val="clear" w:pos="720"/>
          <w:tab w:val="num" w:pos="567"/>
        </w:tabs>
        <w:ind w:left="567" w:hanging="567"/>
        <w:jc w:val="both"/>
      </w:pPr>
      <w:r w:rsidRPr="005F0643">
        <w:t>La existencia, validez, legalidad, eficacia y</w:t>
      </w:r>
      <w:r w:rsidR="00E053DD" w:rsidRPr="005F0643">
        <w:t>/o</w:t>
      </w:r>
      <w:r w:rsidRPr="005F0643">
        <w:t xml:space="preserve"> el cumplimiento de las obligaciones </w:t>
      </w:r>
      <w:r w:rsidR="00E053DD" w:rsidRPr="005F0643">
        <w:t>que</w:t>
      </w:r>
      <w:r w:rsidRPr="005F0643">
        <w:t xml:space="preserve"> </w:t>
      </w:r>
      <w:r w:rsidR="00EA053E" w:rsidRPr="005F0643">
        <w:t>e</w:t>
      </w:r>
      <w:r w:rsidRPr="005F0643">
        <w:t xml:space="preserve">l </w:t>
      </w:r>
      <w:r w:rsidR="00EA053E" w:rsidRPr="005F0643">
        <w:t>Participante</w:t>
      </w:r>
      <w:r w:rsidRPr="005F0643">
        <w:t xml:space="preserve"> </w:t>
      </w:r>
      <w:r w:rsidR="00E053DD" w:rsidRPr="005F0643">
        <w:t xml:space="preserve">contraiga </w:t>
      </w:r>
      <w:r w:rsidR="00EA053E" w:rsidRPr="005F0643">
        <w:t xml:space="preserve">con otros </w:t>
      </w:r>
      <w:r w:rsidR="00C85806" w:rsidRPr="005F0643">
        <w:t>P</w:t>
      </w:r>
      <w:r w:rsidR="00EA053E" w:rsidRPr="005F0643">
        <w:t xml:space="preserve">articipantes </w:t>
      </w:r>
      <w:r w:rsidR="00E053DD" w:rsidRPr="005F0643">
        <w:t xml:space="preserve">o </w:t>
      </w:r>
      <w:r w:rsidRPr="005F0643">
        <w:t>con terceros</w:t>
      </w:r>
      <w:r w:rsidR="00E053DD" w:rsidRPr="005F0643">
        <w:t>, en virtud</w:t>
      </w:r>
      <w:r w:rsidRPr="005F0643">
        <w:t xml:space="preserve"> </w:t>
      </w:r>
      <w:r w:rsidR="00E053DD" w:rsidRPr="005F0643">
        <w:t>de</w:t>
      </w:r>
      <w:r w:rsidRPr="005F0643">
        <w:t xml:space="preserve"> las operaciones efectuadas en el Sistema </w:t>
      </w:r>
      <w:r w:rsidR="00AB1C97" w:rsidRPr="005F0643">
        <w:t>SOMA</w:t>
      </w:r>
      <w:r w:rsidRPr="005F0643">
        <w:t>.</w:t>
      </w:r>
    </w:p>
    <w:p w14:paraId="644DBFD8" w14:textId="77777777" w:rsidR="004D2DD1" w:rsidRPr="00EA2E81" w:rsidRDefault="004D2DD1">
      <w:pPr>
        <w:jc w:val="both"/>
        <w:rPr>
          <w:sz w:val="22"/>
        </w:rPr>
      </w:pPr>
    </w:p>
    <w:p w14:paraId="15C59E02" w14:textId="2DA30436" w:rsidR="004D2DD1" w:rsidRPr="005F0643" w:rsidRDefault="009B5DD5" w:rsidP="0093004A">
      <w:pPr>
        <w:numPr>
          <w:ilvl w:val="0"/>
          <w:numId w:val="3"/>
        </w:numPr>
        <w:tabs>
          <w:tab w:val="clear" w:pos="720"/>
          <w:tab w:val="num" w:pos="567"/>
        </w:tabs>
        <w:ind w:left="567" w:hanging="567"/>
        <w:jc w:val="both"/>
      </w:pPr>
      <w:r w:rsidRPr="005F0643">
        <w:t xml:space="preserve">La veracidad, idoneidad, contenido o utilización de la información registrada en el Sistema </w:t>
      </w:r>
      <w:r w:rsidR="00AB1C97" w:rsidRPr="005F0643">
        <w:t>SOMA</w:t>
      </w:r>
      <w:r w:rsidR="002A43A3" w:rsidRPr="005F0643">
        <w:t>, tanto por</w:t>
      </w:r>
      <w:r w:rsidRPr="005F0643">
        <w:t xml:space="preserve"> el </w:t>
      </w:r>
      <w:r w:rsidR="00EA053E" w:rsidRPr="005F0643">
        <w:t>Participante</w:t>
      </w:r>
      <w:r w:rsidR="002A43A3" w:rsidRPr="005F0643">
        <w:t>, sus representantes o quienes lo utilicen a su nombre, sea con o sin autorización.</w:t>
      </w:r>
    </w:p>
    <w:p w14:paraId="0FA72951" w14:textId="77777777" w:rsidR="002000B7" w:rsidRPr="00EA2E81" w:rsidRDefault="002000B7" w:rsidP="005F0643">
      <w:pPr>
        <w:jc w:val="both"/>
        <w:rPr>
          <w:sz w:val="22"/>
        </w:rPr>
      </w:pPr>
    </w:p>
    <w:p w14:paraId="2C0EAC81" w14:textId="1BF3B5C3" w:rsidR="002000B7" w:rsidRPr="005F0643" w:rsidRDefault="002000B7" w:rsidP="005F0643">
      <w:pPr>
        <w:numPr>
          <w:ilvl w:val="0"/>
          <w:numId w:val="3"/>
        </w:numPr>
        <w:tabs>
          <w:tab w:val="clear" w:pos="720"/>
        </w:tabs>
        <w:ind w:left="567" w:hanging="567"/>
        <w:jc w:val="both"/>
      </w:pPr>
      <w:r w:rsidRPr="005F0643">
        <w:t>Las modificaciones en la prestación de los se</w:t>
      </w:r>
      <w:r w:rsidR="005518E1" w:rsidRPr="005F0643">
        <w:t>rvicios por cambios de orden</w:t>
      </w:r>
      <w:r w:rsidRPr="005F0643">
        <w:t xml:space="preserve"> tecnológico o administrativo.</w:t>
      </w:r>
    </w:p>
    <w:p w14:paraId="1888D2D9" w14:textId="77777777" w:rsidR="00E509B7" w:rsidRPr="00EA2E81" w:rsidRDefault="00E509B7" w:rsidP="005F0643">
      <w:pPr>
        <w:jc w:val="both"/>
        <w:rPr>
          <w:sz w:val="22"/>
        </w:rPr>
      </w:pPr>
    </w:p>
    <w:p w14:paraId="5D9D83CB" w14:textId="611717EF" w:rsidR="00992120" w:rsidRPr="00EA2E81" w:rsidRDefault="009B5DD5" w:rsidP="00EA2E81">
      <w:pPr>
        <w:numPr>
          <w:ilvl w:val="0"/>
          <w:numId w:val="3"/>
        </w:numPr>
        <w:tabs>
          <w:tab w:val="clear" w:pos="720"/>
          <w:tab w:val="num" w:pos="567"/>
        </w:tabs>
        <w:ind w:left="567" w:hanging="567"/>
        <w:jc w:val="both"/>
      </w:pPr>
      <w:r w:rsidRPr="005F0643">
        <w:t>Las interrupciones en el servicio causadas por motivos técnicos del Sistema</w:t>
      </w:r>
      <w:r w:rsidR="008661D6" w:rsidRPr="005F0643">
        <w:t xml:space="preserve"> </w:t>
      </w:r>
      <w:r w:rsidR="00AB1C97" w:rsidRPr="005F0643">
        <w:t>SOMA</w:t>
      </w:r>
      <w:r w:rsidR="00C650FE" w:rsidRPr="005F0643">
        <w:t xml:space="preserve"> y</w:t>
      </w:r>
      <w:r w:rsidRPr="005F0643">
        <w:t xml:space="preserve"> los cambios o alteraciones que se presenten durante el proceso de transmisión de la información que el Banco reciba o envíe, por eventos de fuerza mayor o caso fortuito y, en general, por causas ajenas a la voluntad del Banco.</w:t>
      </w:r>
      <w:r w:rsidR="00EA2E81">
        <w:br w:type="page"/>
      </w:r>
    </w:p>
    <w:p w14:paraId="706E29C5" w14:textId="5A071AD7" w:rsidR="00B76CFA" w:rsidRPr="006229AA" w:rsidRDefault="00131620" w:rsidP="006229AA">
      <w:pPr>
        <w:jc w:val="both"/>
      </w:pPr>
      <w:r w:rsidRPr="006229AA">
        <w:rPr>
          <w:b/>
        </w:rPr>
        <w:lastRenderedPageBreak/>
        <w:t>CUARTO:</w:t>
      </w:r>
      <w:r w:rsidR="00B76CFA" w:rsidRPr="006229AA">
        <w:rPr>
          <w:b/>
        </w:rPr>
        <w:t xml:space="preserve"> Duración </w:t>
      </w:r>
      <w:r w:rsidR="004A344C" w:rsidRPr="006229AA">
        <w:rPr>
          <w:b/>
        </w:rPr>
        <w:t>del Contrato</w:t>
      </w:r>
    </w:p>
    <w:p w14:paraId="4D456885" w14:textId="77777777" w:rsidR="00B76CFA" w:rsidRPr="005F0643" w:rsidRDefault="00B76CFA">
      <w:pPr>
        <w:suppressAutoHyphens/>
        <w:jc w:val="both"/>
      </w:pPr>
    </w:p>
    <w:p w14:paraId="7AC79D31" w14:textId="61E55425" w:rsidR="00B76CFA" w:rsidRPr="005F0643" w:rsidRDefault="00B76CFA">
      <w:pPr>
        <w:pStyle w:val="Sangradetextonormal"/>
        <w:pBdr>
          <w:bottom w:val="none" w:sz="0" w:space="0" w:color="auto"/>
        </w:pBdr>
        <w:ind w:left="0"/>
        <w:rPr>
          <w:rFonts w:ascii="Times New Roman" w:hAnsi="Times New Roman" w:cs="Times New Roman"/>
        </w:rPr>
      </w:pPr>
      <w:r w:rsidRPr="005F0643">
        <w:rPr>
          <w:rFonts w:ascii="Times New Roman" w:hAnsi="Times New Roman" w:cs="Times New Roman"/>
        </w:rPr>
        <w:t xml:space="preserve">El presente Contrato </w:t>
      </w:r>
      <w:r w:rsidR="004273F3" w:rsidRPr="005F0643">
        <w:rPr>
          <w:rFonts w:ascii="Times New Roman" w:hAnsi="Times New Roman" w:cs="Times New Roman"/>
        </w:rPr>
        <w:t xml:space="preserve">tendrá vigencia a contar de esta fecha </w:t>
      </w:r>
      <w:r w:rsidRPr="005F0643">
        <w:rPr>
          <w:rFonts w:ascii="Times New Roman" w:hAnsi="Times New Roman" w:cs="Times New Roman"/>
        </w:rPr>
        <w:t xml:space="preserve">y tendrá </w:t>
      </w:r>
      <w:r w:rsidR="004273F3" w:rsidRPr="005F0643">
        <w:rPr>
          <w:rFonts w:ascii="Times New Roman" w:hAnsi="Times New Roman" w:cs="Times New Roman"/>
        </w:rPr>
        <w:t xml:space="preserve">una </w:t>
      </w:r>
      <w:r w:rsidRPr="005F0643">
        <w:rPr>
          <w:rFonts w:ascii="Times New Roman" w:hAnsi="Times New Roman" w:cs="Times New Roman"/>
        </w:rPr>
        <w:t>duración indefinida.</w:t>
      </w:r>
    </w:p>
    <w:p w14:paraId="56E649B3" w14:textId="77777777" w:rsidR="00F9306E" w:rsidRPr="005F0643" w:rsidRDefault="00F9306E">
      <w:pPr>
        <w:pStyle w:val="Sangradetextonormal"/>
        <w:pBdr>
          <w:bottom w:val="none" w:sz="0" w:space="0" w:color="auto"/>
        </w:pBdr>
        <w:ind w:left="0"/>
        <w:rPr>
          <w:rFonts w:ascii="Times New Roman" w:hAnsi="Times New Roman" w:cs="Times New Roman"/>
        </w:rPr>
      </w:pPr>
    </w:p>
    <w:p w14:paraId="5BA63D41" w14:textId="1FB24491" w:rsidR="00F9306E" w:rsidRPr="005F0643" w:rsidRDefault="00F9306E">
      <w:pPr>
        <w:pStyle w:val="Sangradetextonormal"/>
        <w:pBdr>
          <w:bottom w:val="none" w:sz="0" w:space="0" w:color="auto"/>
        </w:pBdr>
        <w:ind w:left="0"/>
        <w:rPr>
          <w:rFonts w:ascii="Times New Roman" w:hAnsi="Times New Roman" w:cs="Times New Roman"/>
        </w:rPr>
      </w:pPr>
      <w:r w:rsidRPr="005F0643">
        <w:rPr>
          <w:rFonts w:ascii="Times New Roman" w:hAnsi="Times New Roman" w:cs="Times New Roman"/>
        </w:rPr>
        <w:t xml:space="preserve">La vigencia del presente Contrato no obsta a la facultad del Banco </w:t>
      </w:r>
      <w:r w:rsidR="00920B38" w:rsidRPr="005F0643">
        <w:rPr>
          <w:rFonts w:ascii="Times New Roman" w:hAnsi="Times New Roman" w:cs="Times New Roman"/>
        </w:rPr>
        <w:t xml:space="preserve">de </w:t>
      </w:r>
      <w:r w:rsidRPr="005F0643">
        <w:rPr>
          <w:rFonts w:ascii="Times New Roman" w:hAnsi="Times New Roman" w:cs="Times New Roman"/>
        </w:rPr>
        <w:t xml:space="preserve">suspender al </w:t>
      </w:r>
      <w:r w:rsidR="00EA053E" w:rsidRPr="005F0643">
        <w:rPr>
          <w:rFonts w:ascii="Times New Roman" w:hAnsi="Times New Roman" w:cs="Times New Roman"/>
        </w:rPr>
        <w:t>Participante</w:t>
      </w:r>
      <w:r w:rsidRPr="005F0643">
        <w:rPr>
          <w:rFonts w:ascii="Times New Roman" w:hAnsi="Times New Roman" w:cs="Times New Roman"/>
        </w:rPr>
        <w:t xml:space="preserve"> </w:t>
      </w:r>
      <w:r w:rsidR="00CC1A44" w:rsidRPr="005F0643">
        <w:rPr>
          <w:rFonts w:ascii="Times New Roman" w:hAnsi="Times New Roman" w:cs="Times New Roman"/>
        </w:rPr>
        <w:t>para operar</w:t>
      </w:r>
      <w:r w:rsidR="001675E5" w:rsidRPr="005F0643">
        <w:rPr>
          <w:rFonts w:ascii="Times New Roman" w:hAnsi="Times New Roman" w:cs="Times New Roman"/>
        </w:rPr>
        <w:t xml:space="preserve"> </w:t>
      </w:r>
      <w:r w:rsidRPr="005F0643">
        <w:rPr>
          <w:rFonts w:ascii="Times New Roman" w:hAnsi="Times New Roman" w:cs="Times New Roman"/>
        </w:rPr>
        <w:t xml:space="preserve">en el Sistema </w:t>
      </w:r>
      <w:r w:rsidR="00AB1C97" w:rsidRPr="005F0643">
        <w:rPr>
          <w:rFonts w:ascii="Times New Roman" w:hAnsi="Times New Roman" w:cs="Times New Roman"/>
        </w:rPr>
        <w:t>SOMA</w:t>
      </w:r>
      <w:r w:rsidRPr="005F0643">
        <w:rPr>
          <w:rFonts w:ascii="Times New Roman" w:hAnsi="Times New Roman" w:cs="Times New Roman"/>
        </w:rPr>
        <w:t xml:space="preserve"> en los casos contemplados en su normativa vigente, o en aquella que la modifique o reemplace.</w:t>
      </w:r>
    </w:p>
    <w:p w14:paraId="40EC46B1" w14:textId="77777777" w:rsidR="004F62FF" w:rsidRPr="005F0643" w:rsidRDefault="004F62FF">
      <w:pPr>
        <w:pStyle w:val="Sangradetextonormal"/>
        <w:pBdr>
          <w:bottom w:val="none" w:sz="0" w:space="0" w:color="auto"/>
        </w:pBdr>
        <w:ind w:left="0"/>
        <w:rPr>
          <w:rFonts w:ascii="Times New Roman" w:hAnsi="Times New Roman" w:cs="Times New Roman"/>
        </w:rPr>
      </w:pPr>
    </w:p>
    <w:p w14:paraId="3B533708" w14:textId="38F01AE6" w:rsidR="000B4098" w:rsidRPr="005F0643" w:rsidRDefault="00B76CFA">
      <w:pPr>
        <w:pStyle w:val="Sangradetextonormal"/>
        <w:pBdr>
          <w:bottom w:val="none" w:sz="0" w:space="0" w:color="auto"/>
        </w:pBdr>
        <w:ind w:left="0"/>
        <w:rPr>
          <w:rFonts w:ascii="Times New Roman" w:hAnsi="Times New Roman" w:cs="Times New Roman"/>
        </w:rPr>
      </w:pPr>
      <w:r w:rsidRPr="005F0643">
        <w:rPr>
          <w:rFonts w:ascii="Times New Roman" w:hAnsi="Times New Roman" w:cs="Times New Roman"/>
        </w:rPr>
        <w:t>El Contrato terminará</w:t>
      </w:r>
      <w:r w:rsidR="000B4098" w:rsidRPr="005F0643">
        <w:rPr>
          <w:rFonts w:ascii="Times New Roman" w:hAnsi="Times New Roman" w:cs="Times New Roman"/>
        </w:rPr>
        <w:t xml:space="preserve"> por mutuo acuerdo de las partes y por</w:t>
      </w:r>
      <w:r w:rsidRPr="005F0643">
        <w:rPr>
          <w:rFonts w:ascii="Times New Roman" w:hAnsi="Times New Roman" w:cs="Times New Roman"/>
        </w:rPr>
        <w:t xml:space="preserve"> revocación, por parte del Banco, de la calidad de </w:t>
      </w:r>
      <w:r w:rsidR="00E1597D" w:rsidRPr="005F0643">
        <w:rPr>
          <w:rFonts w:ascii="Times New Roman" w:hAnsi="Times New Roman" w:cs="Times New Roman"/>
        </w:rPr>
        <w:t>P</w:t>
      </w:r>
      <w:r w:rsidRPr="005F0643">
        <w:rPr>
          <w:rFonts w:ascii="Times New Roman" w:hAnsi="Times New Roman" w:cs="Times New Roman"/>
        </w:rPr>
        <w:t xml:space="preserve">articipante, </w:t>
      </w:r>
      <w:r w:rsidR="00B0190C" w:rsidRPr="005F0643">
        <w:rPr>
          <w:rFonts w:ascii="Times New Roman" w:hAnsi="Times New Roman" w:cs="Times New Roman"/>
        </w:rPr>
        <w:t>en los casos contemplados en su normativa vigente, o en aquella que la modifique o reemplace.</w:t>
      </w:r>
    </w:p>
    <w:p w14:paraId="2146B131" w14:textId="77777777" w:rsidR="006B31B6" w:rsidRPr="005F0643" w:rsidRDefault="006B31B6">
      <w:pPr>
        <w:jc w:val="both"/>
      </w:pPr>
    </w:p>
    <w:p w14:paraId="0272F850" w14:textId="3CB456BA" w:rsidR="004A64C4" w:rsidRPr="005F0643" w:rsidRDefault="00131620">
      <w:pPr>
        <w:jc w:val="both"/>
        <w:rPr>
          <w:b/>
        </w:rPr>
      </w:pPr>
      <w:r w:rsidRPr="005F0643">
        <w:rPr>
          <w:b/>
        </w:rPr>
        <w:t>QUINTO:</w:t>
      </w:r>
      <w:r w:rsidR="004A64C4" w:rsidRPr="005F0643">
        <w:rPr>
          <w:b/>
        </w:rPr>
        <w:t xml:space="preserve"> </w:t>
      </w:r>
      <w:r w:rsidR="002A43A3" w:rsidRPr="005F0643">
        <w:rPr>
          <w:b/>
        </w:rPr>
        <w:t>Designación de a</w:t>
      </w:r>
      <w:r w:rsidR="004A64C4" w:rsidRPr="005F0643">
        <w:rPr>
          <w:b/>
        </w:rPr>
        <w:t>poderad</w:t>
      </w:r>
      <w:r w:rsidR="004A344C" w:rsidRPr="005F0643">
        <w:rPr>
          <w:b/>
        </w:rPr>
        <w:t xml:space="preserve">os del </w:t>
      </w:r>
      <w:r w:rsidR="00E1597D" w:rsidRPr="005F0643">
        <w:rPr>
          <w:b/>
        </w:rPr>
        <w:t>Participante</w:t>
      </w:r>
    </w:p>
    <w:p w14:paraId="0FACD6B4" w14:textId="77777777" w:rsidR="004A64C4" w:rsidRPr="005F0643" w:rsidRDefault="004A64C4">
      <w:pPr>
        <w:jc w:val="both"/>
      </w:pPr>
    </w:p>
    <w:p w14:paraId="74B56F5D" w14:textId="7779B90C" w:rsidR="00CE54F4" w:rsidRPr="005F0643" w:rsidRDefault="00CE54F4">
      <w:pPr>
        <w:jc w:val="both"/>
      </w:pPr>
      <w:r w:rsidRPr="005F0643">
        <w:t xml:space="preserve">El </w:t>
      </w:r>
      <w:r w:rsidR="00E1597D" w:rsidRPr="005F0643">
        <w:t>Participante</w:t>
      </w:r>
      <w:r w:rsidRPr="005F0643">
        <w:t xml:space="preserve"> deberá </w:t>
      </w:r>
      <w:r w:rsidR="009F7AA1" w:rsidRPr="005F0643">
        <w:t xml:space="preserve">designar </w:t>
      </w:r>
      <w:r w:rsidR="00920B38" w:rsidRPr="005F0643">
        <w:t xml:space="preserve">a </w:t>
      </w:r>
      <w:r w:rsidR="009F7AA1" w:rsidRPr="005F0643">
        <w:t xml:space="preserve">sus </w:t>
      </w:r>
      <w:r w:rsidRPr="005F0643">
        <w:t>apoderados para operar en el Sistema</w:t>
      </w:r>
      <w:r w:rsidR="006B31B6" w:rsidRPr="005F0643">
        <w:t xml:space="preserve"> </w:t>
      </w:r>
      <w:r w:rsidR="00AB1C97" w:rsidRPr="005F0643">
        <w:t>SOMA</w:t>
      </w:r>
      <w:r w:rsidR="00C50CF9" w:rsidRPr="005F0643">
        <w:t xml:space="preserve">, </w:t>
      </w:r>
      <w:r w:rsidR="009F7AA1" w:rsidRPr="005F0643">
        <w:t>en los términos</w:t>
      </w:r>
      <w:r w:rsidR="00F401D9" w:rsidRPr="005F0643">
        <w:t xml:space="preserve"> establecidos por el Banco</w:t>
      </w:r>
      <w:r w:rsidR="009F7AA1" w:rsidRPr="005F0643">
        <w:t xml:space="preserve"> mediante Carta Circular dictada al efecto.</w:t>
      </w:r>
    </w:p>
    <w:p w14:paraId="66EBC155" w14:textId="3265BA0D" w:rsidR="007577C6" w:rsidRPr="005F0643" w:rsidRDefault="007577C6">
      <w:pPr>
        <w:jc w:val="both"/>
      </w:pPr>
    </w:p>
    <w:p w14:paraId="55C0A4FD" w14:textId="438A9510" w:rsidR="00CE54F4" w:rsidRPr="005F0643" w:rsidRDefault="00B0190C">
      <w:pPr>
        <w:jc w:val="both"/>
      </w:pPr>
      <w:r w:rsidRPr="005F0643">
        <w:t>El procedimiento antes indicado deberá seguirse también en los casos</w:t>
      </w:r>
      <w:r w:rsidR="00CE54F4" w:rsidRPr="005F0643">
        <w:t xml:space="preserve"> </w:t>
      </w:r>
      <w:r w:rsidRPr="005F0643">
        <w:t>de</w:t>
      </w:r>
      <w:r w:rsidR="00CE54F4" w:rsidRPr="005F0643">
        <w:t xml:space="preserve"> revocaciones o modificaciones de l</w:t>
      </w:r>
      <w:r w:rsidR="009F7AA1" w:rsidRPr="005F0643">
        <w:t>a</w:t>
      </w:r>
      <w:r w:rsidR="00CE54F4" w:rsidRPr="005F0643">
        <w:t>s respectiv</w:t>
      </w:r>
      <w:r w:rsidR="009F7AA1" w:rsidRPr="005F0643">
        <w:t>a</w:t>
      </w:r>
      <w:r w:rsidR="00CE54F4" w:rsidRPr="005F0643">
        <w:t xml:space="preserve">s </w:t>
      </w:r>
      <w:r w:rsidR="009F7AA1" w:rsidRPr="005F0643">
        <w:t>designaciones</w:t>
      </w:r>
      <w:r w:rsidR="00CE54F4" w:rsidRPr="005F0643">
        <w:t>.</w:t>
      </w:r>
    </w:p>
    <w:p w14:paraId="531380AF" w14:textId="36809884" w:rsidR="006D4DBC" w:rsidRPr="005F0643" w:rsidRDefault="006D4DBC">
      <w:pPr>
        <w:jc w:val="both"/>
      </w:pPr>
    </w:p>
    <w:p w14:paraId="6D51D504" w14:textId="3690B99B" w:rsidR="00C1482D" w:rsidRPr="005F0643" w:rsidRDefault="004A64C4">
      <w:pPr>
        <w:jc w:val="both"/>
      </w:pPr>
      <w:r w:rsidRPr="005F0643">
        <w:t xml:space="preserve">Toda utilización, acceso y operación del Sistema </w:t>
      </w:r>
      <w:r w:rsidR="00AB1C97" w:rsidRPr="005F0643">
        <w:t>SOMA</w:t>
      </w:r>
      <w:r w:rsidRPr="005F0643">
        <w:t xml:space="preserve"> realizada por los apoderados del </w:t>
      </w:r>
      <w:r w:rsidR="00E1597D" w:rsidRPr="005F0643">
        <w:t>Participante</w:t>
      </w:r>
      <w:r w:rsidRPr="005F0643">
        <w:t xml:space="preserve">, se entenderá, para todos los efectos legales, que ha sido ejecutada por el </w:t>
      </w:r>
      <w:r w:rsidR="00E1597D" w:rsidRPr="005F0643">
        <w:t>Participante</w:t>
      </w:r>
      <w:r w:rsidRPr="005F0643">
        <w:t>.</w:t>
      </w:r>
      <w:r w:rsidR="00A21615" w:rsidRPr="005F0643">
        <w:t xml:space="preserve"> En consecuencia, el </w:t>
      </w:r>
      <w:r w:rsidR="005802A2">
        <w:t>P</w:t>
      </w:r>
      <w:r w:rsidR="00A21615" w:rsidRPr="005F0643">
        <w:t xml:space="preserve">articipante </w:t>
      </w:r>
      <w:r w:rsidR="00A21615" w:rsidRPr="005F0643">
        <w:rPr>
          <w:lang w:val="es-CL"/>
        </w:rPr>
        <w:t>responderá por cualquier acto, hecho u omisión proveniente de sus apoder</w:t>
      </w:r>
      <w:r w:rsidR="00C1482D" w:rsidRPr="005F0643">
        <w:rPr>
          <w:lang w:val="es-CL"/>
        </w:rPr>
        <w:t>a</w:t>
      </w:r>
      <w:r w:rsidR="00A21615" w:rsidRPr="005F0643">
        <w:rPr>
          <w:lang w:val="es-CL"/>
        </w:rPr>
        <w:t>dos</w:t>
      </w:r>
      <w:r w:rsidR="00C1482D" w:rsidRPr="005F0643">
        <w:rPr>
          <w:lang w:val="es-CL"/>
        </w:rPr>
        <w:t>.</w:t>
      </w:r>
    </w:p>
    <w:p w14:paraId="011B9B4B" w14:textId="77777777" w:rsidR="008F2DA1" w:rsidRPr="005F0643" w:rsidRDefault="008F2DA1" w:rsidP="005F0643">
      <w:pPr>
        <w:jc w:val="both"/>
      </w:pPr>
    </w:p>
    <w:p w14:paraId="1B21451F" w14:textId="3A0EF42B" w:rsidR="00663493" w:rsidRPr="005F0643" w:rsidRDefault="008F2DA1" w:rsidP="005F0643">
      <w:pPr>
        <w:jc w:val="both"/>
      </w:pPr>
      <w:r w:rsidRPr="005F0643">
        <w:t>E</w:t>
      </w:r>
      <w:r w:rsidR="004A64C4" w:rsidRPr="005F0643">
        <w:t xml:space="preserve">l </w:t>
      </w:r>
      <w:r w:rsidR="00E1597D" w:rsidRPr="005F0643">
        <w:t>Participante</w:t>
      </w:r>
      <w:r w:rsidR="004A64C4" w:rsidRPr="005F0643">
        <w:t xml:space="preserve"> acepta que </w:t>
      </w:r>
      <w:r w:rsidRPr="005F0643">
        <w:t>será</w:t>
      </w:r>
      <w:r w:rsidR="004A64C4" w:rsidRPr="005F0643">
        <w:t xml:space="preserve"> de su exclusiva responsabilidad velar porque sus apoderados cumplan con las normas de acceso y operación establecidas en este </w:t>
      </w:r>
      <w:r w:rsidR="007B1352" w:rsidRPr="005F0643">
        <w:t>C</w:t>
      </w:r>
      <w:r w:rsidR="004A64C4" w:rsidRPr="005F0643">
        <w:t xml:space="preserve">ontrato y en la </w:t>
      </w:r>
      <w:r w:rsidR="007B1352" w:rsidRPr="005F0643">
        <w:t>n</w:t>
      </w:r>
      <w:r w:rsidR="004A64C4" w:rsidRPr="005F0643">
        <w:t xml:space="preserve">ormativa </w:t>
      </w:r>
      <w:r w:rsidR="007B1352" w:rsidRPr="005F0643">
        <w:t xml:space="preserve">dictada al efecto por </w:t>
      </w:r>
      <w:r w:rsidR="004A64C4" w:rsidRPr="005F0643">
        <w:t>el Banco</w:t>
      </w:r>
      <w:r w:rsidR="00ED3A74">
        <w:t>, así como mantener los apoderados vigentes</w:t>
      </w:r>
      <w:r w:rsidR="005802A2">
        <w:t>,</w:t>
      </w:r>
      <w:r w:rsidR="00ED3A74">
        <w:t xml:space="preserve"> informando oportunamente las modificaciones requeridas al Banco</w:t>
      </w:r>
      <w:r w:rsidR="004A64C4" w:rsidRPr="005F0643">
        <w:t>.</w:t>
      </w:r>
    </w:p>
    <w:p w14:paraId="66656491" w14:textId="77777777" w:rsidR="00663493" w:rsidRPr="005F0643" w:rsidRDefault="00663493" w:rsidP="005F0643">
      <w:pPr>
        <w:pStyle w:val="Prrafodelista"/>
        <w:ind w:left="0"/>
        <w:contextualSpacing w:val="0"/>
        <w:jc w:val="both"/>
      </w:pPr>
    </w:p>
    <w:p w14:paraId="5ACFFDC1" w14:textId="73040672" w:rsidR="00663493" w:rsidRPr="005F0643" w:rsidRDefault="004A64C4">
      <w:pPr>
        <w:jc w:val="both"/>
      </w:pPr>
      <w:r w:rsidRPr="005F0643">
        <w:t xml:space="preserve">La asignación, manejo y modificación de los elementos de acceso y operación al Sistema </w:t>
      </w:r>
      <w:r w:rsidR="00AB1C97" w:rsidRPr="005F0643">
        <w:t>SOMA</w:t>
      </w:r>
      <w:r w:rsidR="007B1352" w:rsidRPr="005F0643">
        <w:t xml:space="preserve"> </w:t>
      </w:r>
      <w:r w:rsidRPr="005F0643">
        <w:t xml:space="preserve">por parte de los apoderados del </w:t>
      </w:r>
      <w:r w:rsidR="00E1597D" w:rsidRPr="005F0643">
        <w:t>Participante</w:t>
      </w:r>
      <w:r w:rsidRPr="005F0643">
        <w:t xml:space="preserve"> </w:t>
      </w:r>
      <w:r w:rsidR="007B1352" w:rsidRPr="005F0643">
        <w:t>será</w:t>
      </w:r>
      <w:r w:rsidR="00CC1A44" w:rsidRPr="005F0643">
        <w:t>n</w:t>
      </w:r>
      <w:r w:rsidRPr="005F0643">
        <w:t xml:space="preserve"> de </w:t>
      </w:r>
      <w:r w:rsidR="007B1352" w:rsidRPr="005F0643">
        <w:t xml:space="preserve">su </w:t>
      </w:r>
      <w:r w:rsidRPr="005F0643">
        <w:t>exclusiva responsabilidad, así como el secreto y reserva de la información obtenida</w:t>
      </w:r>
      <w:r w:rsidR="00CC1A44" w:rsidRPr="005F0643">
        <w:t xml:space="preserve"> a través del Sistema</w:t>
      </w:r>
      <w:r w:rsidR="008F2DA1" w:rsidRPr="005F0643">
        <w:t>.</w:t>
      </w:r>
    </w:p>
    <w:p w14:paraId="4E285426" w14:textId="77777777" w:rsidR="008F4544" w:rsidRPr="005F0643" w:rsidRDefault="008F4544">
      <w:pPr>
        <w:pStyle w:val="Prrafodelista"/>
        <w:ind w:left="0"/>
        <w:contextualSpacing w:val="0"/>
        <w:jc w:val="both"/>
      </w:pPr>
    </w:p>
    <w:p w14:paraId="46B61559" w14:textId="0B04CC95" w:rsidR="004E0D9F" w:rsidRPr="005F0643" w:rsidRDefault="009F5747">
      <w:pPr>
        <w:jc w:val="both"/>
        <w:rPr>
          <w:b/>
        </w:rPr>
      </w:pPr>
      <w:r w:rsidRPr="005F0643">
        <w:rPr>
          <w:b/>
        </w:rPr>
        <w:t>S</w:t>
      </w:r>
      <w:r w:rsidR="007B1352" w:rsidRPr="005F0643">
        <w:rPr>
          <w:b/>
        </w:rPr>
        <w:t>EXTO:</w:t>
      </w:r>
      <w:r w:rsidR="004A64C4" w:rsidRPr="005F0643">
        <w:rPr>
          <w:b/>
        </w:rPr>
        <w:t xml:space="preserve"> </w:t>
      </w:r>
      <w:r w:rsidR="007417BF" w:rsidRPr="005F0643">
        <w:rPr>
          <w:b/>
        </w:rPr>
        <w:t>Operaciones en el Sistema SOMA</w:t>
      </w:r>
    </w:p>
    <w:p w14:paraId="6CE77A06" w14:textId="0EEBE212" w:rsidR="00E509B7" w:rsidRPr="005F0643" w:rsidRDefault="00E509B7">
      <w:pPr>
        <w:jc w:val="both"/>
      </w:pPr>
    </w:p>
    <w:p w14:paraId="3B214D7A" w14:textId="18DA108D" w:rsidR="00CC1A44" w:rsidRPr="005F0643" w:rsidRDefault="007417BF">
      <w:pPr>
        <w:jc w:val="both"/>
      </w:pPr>
      <w:r w:rsidRPr="005F0643">
        <w:t>Se deja constancia que la liquidación de operaciones efectuadas a través del Sistema SOMA se efectuará por el Banco a través de cargos y abonos en las respectivas cuentas corrientes en el Banco designadas por los Participantes o bien mediante transferencia electrónica o la recepción de Vales a la Vista, según sea el caso. En mérito de lo anterior, e</w:t>
      </w:r>
      <w:r w:rsidR="00390DDF" w:rsidRPr="005F0643">
        <w:t>l</w:t>
      </w:r>
      <w:r w:rsidR="00B51A93" w:rsidRPr="005F0643">
        <w:t xml:space="preserve"> </w:t>
      </w:r>
      <w:r w:rsidR="00E1597D" w:rsidRPr="005F0643">
        <w:t>Participante</w:t>
      </w:r>
      <w:r w:rsidR="00B51A93" w:rsidRPr="005F0643">
        <w:t xml:space="preserve"> autoriza y faculta irrevocablemente al Banco para</w:t>
      </w:r>
      <w:r w:rsidR="00CC1A44" w:rsidRPr="005F0643">
        <w:t>:</w:t>
      </w:r>
    </w:p>
    <w:p w14:paraId="3313EDE6" w14:textId="3CB1E895" w:rsidR="00EA2E81" w:rsidRPr="005F0643" w:rsidRDefault="00EA2E81">
      <w:pPr>
        <w:jc w:val="both"/>
      </w:pPr>
    </w:p>
    <w:p w14:paraId="47930E78" w14:textId="09AAFBDC" w:rsidR="00992120" w:rsidRDefault="007417BF" w:rsidP="00EA2E81">
      <w:pPr>
        <w:pStyle w:val="Prrafodelista"/>
        <w:numPr>
          <w:ilvl w:val="0"/>
          <w:numId w:val="22"/>
        </w:numPr>
        <w:ind w:left="567" w:hanging="567"/>
        <w:jc w:val="both"/>
      </w:pPr>
      <w:r w:rsidRPr="005F0643">
        <w:t>Debitar</w:t>
      </w:r>
      <w:r w:rsidR="00E04650" w:rsidRPr="005F0643">
        <w:t xml:space="preserve"> </w:t>
      </w:r>
      <w:r w:rsidR="003D17FA" w:rsidRPr="005F0643">
        <w:t xml:space="preserve">o abonar </w:t>
      </w:r>
      <w:r w:rsidR="00B51A93" w:rsidRPr="005F0643">
        <w:t>en la cuenta corriente que mantiene</w:t>
      </w:r>
      <w:r w:rsidR="003D17FA" w:rsidRPr="005F0643">
        <w:t xml:space="preserve"> o haya designado</w:t>
      </w:r>
      <w:r w:rsidR="00B51A93" w:rsidRPr="005F0643">
        <w:t xml:space="preserve"> en el Banco</w:t>
      </w:r>
      <w:r w:rsidRPr="005F0643">
        <w:t>,</w:t>
      </w:r>
      <w:r w:rsidR="00B51A93" w:rsidRPr="005F0643">
        <w:t xml:space="preserve"> las sumas que</w:t>
      </w:r>
      <w:r w:rsidR="003D17FA" w:rsidRPr="005F0643">
        <w:t xml:space="preserve"> resulten de la liquidación de las transacciones realizadas</w:t>
      </w:r>
      <w:r w:rsidR="00B51A93" w:rsidRPr="005F0643">
        <w:t xml:space="preserve"> en el Sistema </w:t>
      </w:r>
      <w:r w:rsidR="00AB1C97" w:rsidRPr="005F0643">
        <w:t>SOMA</w:t>
      </w:r>
      <w:r w:rsidR="00B51A93" w:rsidRPr="005F0643">
        <w:t>; y</w:t>
      </w:r>
      <w:r w:rsidR="00EA2E81">
        <w:br w:type="page"/>
      </w:r>
    </w:p>
    <w:p w14:paraId="689FFA52" w14:textId="45DCC0DA" w:rsidR="00367208" w:rsidRPr="005F0643" w:rsidRDefault="00E04650">
      <w:pPr>
        <w:pStyle w:val="Prrafodelista"/>
        <w:numPr>
          <w:ilvl w:val="0"/>
          <w:numId w:val="22"/>
        </w:numPr>
        <w:ind w:left="567" w:hanging="567"/>
        <w:jc w:val="both"/>
      </w:pPr>
      <w:r w:rsidRPr="005F0643">
        <w:lastRenderedPageBreak/>
        <w:t>D</w:t>
      </w:r>
      <w:r w:rsidR="00B51A93" w:rsidRPr="005F0643">
        <w:t>ebitar de la referida cuenta corriente</w:t>
      </w:r>
      <w:r w:rsidR="007417BF" w:rsidRPr="005F0643">
        <w:t>, cuando corresponda,</w:t>
      </w:r>
      <w:r w:rsidR="00B51A93" w:rsidRPr="005F0643">
        <w:t xml:space="preserve"> la remuneración que se devengue a favor del Banco con ocasión de este </w:t>
      </w:r>
      <w:r w:rsidR="000D581D" w:rsidRPr="005F0643">
        <w:t>C</w:t>
      </w:r>
      <w:r w:rsidR="00B51A93" w:rsidRPr="005F0643">
        <w:t xml:space="preserve">ontrato, las sumas de dinero que corresponda reembolsar al Banco de acuerdo con lo dispuesto en </w:t>
      </w:r>
      <w:r w:rsidR="007417BF" w:rsidRPr="005F0643">
        <w:t>este Contrato</w:t>
      </w:r>
      <w:r w:rsidR="00B51A93" w:rsidRPr="005F0643">
        <w:t xml:space="preserve">, como también cualquier impuesto o retención </w:t>
      </w:r>
      <w:r w:rsidR="00C50CF9" w:rsidRPr="005F0643">
        <w:t xml:space="preserve">que pudiere resultar </w:t>
      </w:r>
      <w:r w:rsidR="00B51A93" w:rsidRPr="005F0643">
        <w:t>aplicable, de acuerdo con las normas tributarias pertinentes.</w:t>
      </w:r>
    </w:p>
    <w:p w14:paraId="46CB0FB3" w14:textId="77777777" w:rsidR="004A64C4" w:rsidRPr="005F0643" w:rsidRDefault="004A64C4" w:rsidP="00992120">
      <w:pPr>
        <w:pStyle w:val="Prrafodelista"/>
        <w:ind w:left="567"/>
        <w:jc w:val="both"/>
      </w:pPr>
    </w:p>
    <w:p w14:paraId="0C8A5A5C" w14:textId="08A233ED" w:rsidR="004A64C4" w:rsidRPr="005F0643" w:rsidRDefault="000D581D" w:rsidP="005F0643">
      <w:pPr>
        <w:jc w:val="both"/>
        <w:rPr>
          <w:b/>
        </w:rPr>
      </w:pPr>
      <w:r w:rsidRPr="005F0643">
        <w:rPr>
          <w:b/>
        </w:rPr>
        <w:t>SÉPTIMO:</w:t>
      </w:r>
      <w:r w:rsidR="004A64C4" w:rsidRPr="005F0643">
        <w:rPr>
          <w:b/>
        </w:rPr>
        <w:t xml:space="preserve"> Prueba de las operaciones</w:t>
      </w:r>
    </w:p>
    <w:p w14:paraId="32B92934" w14:textId="77777777" w:rsidR="004A64C4" w:rsidRPr="005F0643" w:rsidRDefault="004A64C4">
      <w:pPr>
        <w:jc w:val="both"/>
      </w:pPr>
    </w:p>
    <w:p w14:paraId="63E75714" w14:textId="3938A4B8" w:rsidR="00981A85" w:rsidRPr="005F0643" w:rsidRDefault="000D581D">
      <w:pPr>
        <w:jc w:val="both"/>
      </w:pPr>
      <w:r w:rsidRPr="005F0643">
        <w:t xml:space="preserve">Las </w:t>
      </w:r>
      <w:r w:rsidR="0085452E" w:rsidRPr="005F0643">
        <w:t>p</w:t>
      </w:r>
      <w:r w:rsidRPr="005F0643">
        <w:t>artes</w:t>
      </w:r>
      <w:r w:rsidR="004A64C4" w:rsidRPr="005F0643">
        <w:t xml:space="preserve"> reconocen y acuerdan que cualquier registro o archivo computacional, electrónico o informático del Sistema </w:t>
      </w:r>
      <w:r w:rsidR="00AB1C97" w:rsidRPr="005F0643">
        <w:t>SOMA</w:t>
      </w:r>
      <w:r w:rsidR="004C5F51" w:rsidRPr="005F0643">
        <w:t>, y los medios de comunicación dispuestos a su respecto,</w:t>
      </w:r>
      <w:r w:rsidR="004A64C4" w:rsidRPr="005F0643">
        <w:t xml:space="preserve"> tiene</w:t>
      </w:r>
      <w:r w:rsidR="004C5F51" w:rsidRPr="005F0643">
        <w:t>n</w:t>
      </w:r>
      <w:r w:rsidR="004A64C4" w:rsidRPr="005F0643">
        <w:t xml:space="preserve"> el carácter de documento que constituye medio de prueba y evidencia suficiente de la instrucción</w:t>
      </w:r>
      <w:r w:rsidR="00186469" w:rsidRPr="005F0643">
        <w:t>,</w:t>
      </w:r>
      <w:r w:rsidR="004A64C4" w:rsidRPr="005F0643">
        <w:t xml:space="preserve"> operación, transacción o realización de la transferencia de fondos y de su liquidación, </w:t>
      </w:r>
      <w:r w:rsidR="004C5F51" w:rsidRPr="005F0643">
        <w:t xml:space="preserve">conforme corresponda, </w:t>
      </w:r>
      <w:r w:rsidR="004A64C4" w:rsidRPr="005F0643">
        <w:t xml:space="preserve">por lo que acredita fehacientemente la existencia, naturaleza y contenido de la respectiva operación que se efectúe en el Sistema </w:t>
      </w:r>
      <w:r w:rsidR="00AB1C97" w:rsidRPr="005F0643">
        <w:t>SOMA</w:t>
      </w:r>
      <w:r w:rsidR="004A64C4" w:rsidRPr="005F0643">
        <w:t>.</w:t>
      </w:r>
    </w:p>
    <w:p w14:paraId="181C7DA7" w14:textId="77777777" w:rsidR="00981A85" w:rsidRPr="005F0643" w:rsidRDefault="00981A85" w:rsidP="005F0643">
      <w:pPr>
        <w:pStyle w:val="Textoindependiente2"/>
        <w:spacing w:line="240" w:lineRule="auto"/>
        <w:rPr>
          <w:rFonts w:ascii="Times New Roman" w:hAnsi="Times New Roman"/>
          <w:spacing w:val="0"/>
        </w:rPr>
      </w:pPr>
    </w:p>
    <w:p w14:paraId="7362326D" w14:textId="20219F59" w:rsidR="004A64C4" w:rsidRPr="005F0643" w:rsidRDefault="000D581D" w:rsidP="005F0643">
      <w:pPr>
        <w:pStyle w:val="Textoindependiente2"/>
        <w:spacing w:line="240" w:lineRule="auto"/>
        <w:rPr>
          <w:rFonts w:ascii="Times New Roman" w:hAnsi="Times New Roman"/>
          <w:b/>
          <w:spacing w:val="0"/>
        </w:rPr>
      </w:pPr>
      <w:r w:rsidRPr="005F0643">
        <w:rPr>
          <w:rFonts w:ascii="Times New Roman" w:hAnsi="Times New Roman"/>
          <w:b/>
          <w:spacing w:val="0"/>
        </w:rPr>
        <w:t>OCTAVO:</w:t>
      </w:r>
      <w:r w:rsidR="004A64C4" w:rsidRPr="005F0643">
        <w:rPr>
          <w:rFonts w:ascii="Times New Roman" w:hAnsi="Times New Roman"/>
          <w:b/>
          <w:spacing w:val="0"/>
        </w:rPr>
        <w:t xml:space="preserve"> </w:t>
      </w:r>
      <w:r w:rsidR="005E3E0C" w:rsidRPr="005F0643">
        <w:rPr>
          <w:rFonts w:ascii="Times New Roman" w:hAnsi="Times New Roman"/>
          <w:b/>
          <w:spacing w:val="0"/>
        </w:rPr>
        <w:t>Suspensión o r</w:t>
      </w:r>
      <w:r w:rsidR="008908D4" w:rsidRPr="005F0643">
        <w:rPr>
          <w:rFonts w:ascii="Times New Roman" w:hAnsi="Times New Roman"/>
          <w:b/>
          <w:spacing w:val="0"/>
        </w:rPr>
        <w:t>evocación de la calidad de Participante</w:t>
      </w:r>
    </w:p>
    <w:p w14:paraId="19356B1F" w14:textId="77777777" w:rsidR="004A64C4" w:rsidRPr="005F0643" w:rsidRDefault="004A64C4">
      <w:pPr>
        <w:jc w:val="both"/>
      </w:pPr>
    </w:p>
    <w:p w14:paraId="315B50EA" w14:textId="6C8E359E" w:rsidR="001B5C42" w:rsidRPr="005F0643" w:rsidRDefault="008908D4" w:rsidP="005F0643">
      <w:pPr>
        <w:pStyle w:val="Textoindependiente2"/>
        <w:spacing w:line="240" w:lineRule="auto"/>
        <w:rPr>
          <w:rFonts w:ascii="Times New Roman" w:hAnsi="Times New Roman"/>
          <w:spacing w:val="0"/>
        </w:rPr>
      </w:pPr>
      <w:r w:rsidRPr="005F0643">
        <w:rPr>
          <w:rFonts w:ascii="Times New Roman" w:hAnsi="Times New Roman"/>
          <w:spacing w:val="0"/>
        </w:rPr>
        <w:t>E</w:t>
      </w:r>
      <w:r w:rsidR="004A64C4" w:rsidRPr="005F0643">
        <w:rPr>
          <w:rFonts w:ascii="Times New Roman" w:hAnsi="Times New Roman"/>
          <w:spacing w:val="0"/>
        </w:rPr>
        <w:t xml:space="preserve">l </w:t>
      </w:r>
      <w:r w:rsidR="00E1597D" w:rsidRPr="005F0643">
        <w:rPr>
          <w:rFonts w:ascii="Times New Roman" w:hAnsi="Times New Roman"/>
          <w:spacing w:val="0"/>
        </w:rPr>
        <w:t>Participante</w:t>
      </w:r>
      <w:r w:rsidR="004A64C4" w:rsidRPr="005F0643">
        <w:rPr>
          <w:rFonts w:ascii="Times New Roman" w:hAnsi="Times New Roman"/>
          <w:spacing w:val="0"/>
        </w:rPr>
        <w:t xml:space="preserve"> reconoce y acepta que el Banco</w:t>
      </w:r>
      <w:r w:rsidRPr="005F0643">
        <w:rPr>
          <w:rFonts w:ascii="Times New Roman" w:hAnsi="Times New Roman"/>
          <w:spacing w:val="0"/>
        </w:rPr>
        <w:t xml:space="preserve"> podrá suspender o revocar la calidad de un Participante</w:t>
      </w:r>
      <w:r w:rsidR="004A64C4" w:rsidRPr="005F0643">
        <w:rPr>
          <w:rFonts w:ascii="Times New Roman" w:hAnsi="Times New Roman"/>
          <w:spacing w:val="0"/>
        </w:rPr>
        <w:t>,</w:t>
      </w:r>
      <w:r w:rsidR="00116CCF" w:rsidRPr="005F0643">
        <w:rPr>
          <w:rFonts w:ascii="Times New Roman" w:hAnsi="Times New Roman"/>
          <w:spacing w:val="0"/>
        </w:rPr>
        <w:t xml:space="preserve"> </w:t>
      </w:r>
      <w:r w:rsidR="004A64C4" w:rsidRPr="005F0643">
        <w:rPr>
          <w:rFonts w:ascii="Times New Roman" w:hAnsi="Times New Roman"/>
          <w:spacing w:val="0"/>
        </w:rPr>
        <w:t xml:space="preserve">en </w:t>
      </w:r>
      <w:r w:rsidRPr="005F0643">
        <w:rPr>
          <w:rFonts w:ascii="Times New Roman" w:hAnsi="Times New Roman"/>
          <w:spacing w:val="0"/>
        </w:rPr>
        <w:t xml:space="preserve">caso de incumplimiento de las obligaciones asumidas por el </w:t>
      </w:r>
      <w:r w:rsidR="00E1597D" w:rsidRPr="005F0643">
        <w:rPr>
          <w:rFonts w:ascii="Times New Roman" w:hAnsi="Times New Roman"/>
          <w:spacing w:val="0"/>
        </w:rPr>
        <w:t>Participante</w:t>
      </w:r>
      <w:r w:rsidRPr="005F0643">
        <w:rPr>
          <w:rFonts w:ascii="Times New Roman" w:hAnsi="Times New Roman"/>
          <w:spacing w:val="0"/>
        </w:rPr>
        <w:t xml:space="preserve"> conforme a este Contrato o de aquellas </w:t>
      </w:r>
      <w:r w:rsidR="001B5C42" w:rsidRPr="005F0643">
        <w:rPr>
          <w:rFonts w:ascii="Times New Roman" w:hAnsi="Times New Roman"/>
          <w:spacing w:val="0"/>
        </w:rPr>
        <w:t>que se establezcan en la normativa vigente, o en aquella que la modifiq</w:t>
      </w:r>
      <w:r w:rsidR="00EA1475" w:rsidRPr="005F0643">
        <w:rPr>
          <w:rFonts w:ascii="Times New Roman" w:hAnsi="Times New Roman"/>
          <w:spacing w:val="0"/>
        </w:rPr>
        <w:t>ue o reemplace.</w:t>
      </w:r>
    </w:p>
    <w:p w14:paraId="4EE06760" w14:textId="77777777" w:rsidR="003C073C" w:rsidRPr="005F0643" w:rsidRDefault="003C073C" w:rsidP="006229AA">
      <w:pPr>
        <w:jc w:val="both"/>
      </w:pPr>
    </w:p>
    <w:p w14:paraId="31713E6C" w14:textId="35019C51" w:rsidR="004A64C4" w:rsidRPr="005F0643" w:rsidRDefault="008908D4">
      <w:pPr>
        <w:jc w:val="both"/>
        <w:rPr>
          <w:b/>
        </w:rPr>
      </w:pPr>
      <w:r w:rsidRPr="005F0643">
        <w:rPr>
          <w:b/>
        </w:rPr>
        <w:t>NOVENO:</w:t>
      </w:r>
      <w:r w:rsidR="004A64C4" w:rsidRPr="005F0643">
        <w:rPr>
          <w:b/>
        </w:rPr>
        <w:t xml:space="preserve"> </w:t>
      </w:r>
      <w:r w:rsidR="00837F1A" w:rsidRPr="005F0643">
        <w:rPr>
          <w:b/>
        </w:rPr>
        <w:t>Confidencialidad y reserva</w:t>
      </w:r>
    </w:p>
    <w:p w14:paraId="607486FB" w14:textId="77777777" w:rsidR="004A64C4" w:rsidRPr="005F0643" w:rsidRDefault="004A64C4">
      <w:pPr>
        <w:jc w:val="both"/>
      </w:pPr>
    </w:p>
    <w:p w14:paraId="716B2B8A" w14:textId="187E400D" w:rsidR="00D272EE" w:rsidRPr="005F0643" w:rsidRDefault="004A64C4">
      <w:pPr>
        <w:pStyle w:val="Textoindependiente2"/>
        <w:spacing w:line="240" w:lineRule="auto"/>
        <w:rPr>
          <w:rFonts w:ascii="Times New Roman" w:hAnsi="Times New Roman"/>
          <w:spacing w:val="0"/>
        </w:rPr>
      </w:pPr>
      <w:r w:rsidRPr="005F0643">
        <w:rPr>
          <w:rFonts w:ascii="Times New Roman" w:hAnsi="Times New Roman"/>
          <w:spacing w:val="0"/>
        </w:rPr>
        <w:t xml:space="preserve">El </w:t>
      </w:r>
      <w:r w:rsidR="00E1597D" w:rsidRPr="005F0643">
        <w:rPr>
          <w:rFonts w:ascii="Times New Roman" w:hAnsi="Times New Roman"/>
          <w:spacing w:val="0"/>
        </w:rPr>
        <w:t>Participante</w:t>
      </w:r>
      <w:r w:rsidRPr="005F0643">
        <w:rPr>
          <w:rFonts w:ascii="Times New Roman" w:hAnsi="Times New Roman"/>
          <w:spacing w:val="0"/>
        </w:rPr>
        <w:t xml:space="preserve"> declara conocer </w:t>
      </w:r>
      <w:r w:rsidR="00D272EE" w:rsidRPr="005F0643">
        <w:rPr>
          <w:rFonts w:ascii="Times New Roman" w:hAnsi="Times New Roman"/>
          <w:spacing w:val="0"/>
        </w:rPr>
        <w:t xml:space="preserve">y se obliga a mantener </w:t>
      </w:r>
      <w:r w:rsidRPr="005F0643">
        <w:rPr>
          <w:rFonts w:ascii="Times New Roman" w:hAnsi="Times New Roman"/>
          <w:spacing w:val="0"/>
        </w:rPr>
        <w:t>la confidencialidad y reserva d</w:t>
      </w:r>
      <w:r w:rsidR="002E34A7" w:rsidRPr="005F0643">
        <w:rPr>
          <w:rFonts w:ascii="Times New Roman" w:hAnsi="Times New Roman"/>
          <w:spacing w:val="0"/>
        </w:rPr>
        <w:t xml:space="preserve">el software y programas informáticos </w:t>
      </w:r>
      <w:r w:rsidRPr="005F0643">
        <w:rPr>
          <w:rFonts w:ascii="Times New Roman" w:hAnsi="Times New Roman"/>
          <w:spacing w:val="0"/>
        </w:rPr>
        <w:t xml:space="preserve">del Sistema </w:t>
      </w:r>
      <w:r w:rsidR="00AB1C97" w:rsidRPr="005F0643">
        <w:rPr>
          <w:rFonts w:ascii="Times New Roman" w:hAnsi="Times New Roman"/>
          <w:spacing w:val="0"/>
        </w:rPr>
        <w:t>SOMA</w:t>
      </w:r>
      <w:r w:rsidRPr="005F0643">
        <w:rPr>
          <w:rFonts w:ascii="Times New Roman" w:hAnsi="Times New Roman"/>
          <w:spacing w:val="0"/>
        </w:rPr>
        <w:t xml:space="preserve">, su documentación y sus actualizaciones y acuerda no divulgarlos ni permitir su conocimiento </w:t>
      </w:r>
      <w:r w:rsidR="00940E50" w:rsidRPr="005F0643">
        <w:rPr>
          <w:rFonts w:ascii="Times New Roman" w:hAnsi="Times New Roman"/>
          <w:spacing w:val="0"/>
        </w:rPr>
        <w:t xml:space="preserve">o acceso </w:t>
      </w:r>
      <w:r w:rsidRPr="005F0643">
        <w:rPr>
          <w:rFonts w:ascii="Times New Roman" w:hAnsi="Times New Roman"/>
          <w:spacing w:val="0"/>
        </w:rPr>
        <w:t>por parte de terceros.</w:t>
      </w:r>
    </w:p>
    <w:p w14:paraId="37723D9A" w14:textId="77777777" w:rsidR="00D272EE" w:rsidRPr="005F0643" w:rsidRDefault="00D272EE">
      <w:pPr>
        <w:pStyle w:val="Textoindependiente2"/>
        <w:spacing w:line="240" w:lineRule="auto"/>
        <w:rPr>
          <w:rFonts w:ascii="Times New Roman" w:hAnsi="Times New Roman"/>
          <w:spacing w:val="0"/>
        </w:rPr>
      </w:pPr>
    </w:p>
    <w:p w14:paraId="34B20926" w14:textId="7F779FE4" w:rsidR="00D272EE" w:rsidRDefault="004A64C4">
      <w:pPr>
        <w:pStyle w:val="Textoindependiente2"/>
        <w:spacing w:line="240" w:lineRule="auto"/>
        <w:rPr>
          <w:rFonts w:ascii="Times New Roman" w:hAnsi="Times New Roman"/>
          <w:spacing w:val="0"/>
        </w:rPr>
      </w:pPr>
      <w:r w:rsidRPr="005F0643">
        <w:rPr>
          <w:rFonts w:ascii="Times New Roman" w:hAnsi="Times New Roman"/>
          <w:spacing w:val="0"/>
        </w:rPr>
        <w:t>De igual manera, se obliga a guardar reserva sobre los documentos e informaci</w:t>
      </w:r>
      <w:r w:rsidR="002E34A7" w:rsidRPr="005F0643">
        <w:rPr>
          <w:rFonts w:ascii="Times New Roman" w:hAnsi="Times New Roman"/>
          <w:spacing w:val="0"/>
        </w:rPr>
        <w:t>ó</w:t>
      </w:r>
      <w:r w:rsidRPr="005F0643">
        <w:rPr>
          <w:rFonts w:ascii="Times New Roman" w:hAnsi="Times New Roman"/>
          <w:spacing w:val="0"/>
        </w:rPr>
        <w:t xml:space="preserve">n del Banco o respecto de las operaciones que llegare a conocer durante la celebración o ejecución del presente </w:t>
      </w:r>
      <w:r w:rsidR="008908D4" w:rsidRPr="005F0643">
        <w:rPr>
          <w:rFonts w:ascii="Times New Roman" w:hAnsi="Times New Roman"/>
          <w:spacing w:val="0"/>
        </w:rPr>
        <w:t>C</w:t>
      </w:r>
      <w:r w:rsidRPr="005F0643">
        <w:rPr>
          <w:rFonts w:ascii="Times New Roman" w:hAnsi="Times New Roman"/>
          <w:spacing w:val="0"/>
        </w:rPr>
        <w:t>ontrato</w:t>
      </w:r>
      <w:r w:rsidR="007417BF" w:rsidRPr="005F0643">
        <w:rPr>
          <w:rFonts w:ascii="Times New Roman" w:hAnsi="Times New Roman"/>
          <w:spacing w:val="0"/>
        </w:rPr>
        <w:t>.</w:t>
      </w:r>
    </w:p>
    <w:p w14:paraId="2B3DDE72" w14:textId="77777777" w:rsidR="00992120" w:rsidRPr="005F0643" w:rsidRDefault="00992120">
      <w:pPr>
        <w:pStyle w:val="Textoindependiente2"/>
        <w:spacing w:line="240" w:lineRule="auto"/>
        <w:rPr>
          <w:rFonts w:ascii="Times New Roman" w:hAnsi="Times New Roman"/>
          <w:spacing w:val="0"/>
        </w:rPr>
      </w:pPr>
    </w:p>
    <w:p w14:paraId="37628D97" w14:textId="512BC655" w:rsidR="004A64C4" w:rsidRPr="005F0643" w:rsidRDefault="004A64C4" w:rsidP="005F0643">
      <w:pPr>
        <w:pStyle w:val="Textoindependiente2"/>
        <w:spacing w:line="240" w:lineRule="auto"/>
        <w:rPr>
          <w:rFonts w:ascii="Times New Roman" w:hAnsi="Times New Roman"/>
          <w:spacing w:val="0"/>
        </w:rPr>
      </w:pPr>
      <w:r w:rsidRPr="005F0643">
        <w:rPr>
          <w:rFonts w:ascii="Times New Roman" w:hAnsi="Times New Roman"/>
          <w:spacing w:val="0"/>
        </w:rPr>
        <w:t>Por su parte, el Banco se obliga a guardar reserva respecto de los antecedentes relativos a las operaciones que efectúe</w:t>
      </w:r>
      <w:r w:rsidR="00D272EE" w:rsidRPr="005F0643">
        <w:rPr>
          <w:rFonts w:ascii="Times New Roman" w:hAnsi="Times New Roman"/>
          <w:spacing w:val="0"/>
        </w:rPr>
        <w:t xml:space="preserve"> el </w:t>
      </w:r>
      <w:r w:rsidR="00E1597D" w:rsidRPr="005F0643">
        <w:rPr>
          <w:rFonts w:ascii="Times New Roman" w:hAnsi="Times New Roman"/>
          <w:spacing w:val="0"/>
        </w:rPr>
        <w:t>Participante</w:t>
      </w:r>
      <w:r w:rsidRPr="005F0643">
        <w:rPr>
          <w:rFonts w:ascii="Times New Roman" w:hAnsi="Times New Roman"/>
          <w:spacing w:val="0"/>
        </w:rPr>
        <w:t xml:space="preserve">, en los términos </w:t>
      </w:r>
      <w:r w:rsidR="00116CCF" w:rsidRPr="005F0643">
        <w:rPr>
          <w:rFonts w:ascii="Times New Roman" w:hAnsi="Times New Roman"/>
          <w:spacing w:val="0"/>
        </w:rPr>
        <w:t xml:space="preserve">previstos en los artículos 65 bis y </w:t>
      </w:r>
      <w:r w:rsidRPr="005F0643">
        <w:rPr>
          <w:rFonts w:ascii="Times New Roman" w:hAnsi="Times New Roman"/>
          <w:spacing w:val="0"/>
        </w:rPr>
        <w:t>66 de su Ley Orgánica Constitucional.</w:t>
      </w:r>
    </w:p>
    <w:p w14:paraId="75F1EE57" w14:textId="77777777" w:rsidR="0063465D" w:rsidRPr="005F0643" w:rsidRDefault="0063465D" w:rsidP="005F0643">
      <w:pPr>
        <w:pStyle w:val="Textoindependiente2"/>
        <w:spacing w:line="240" w:lineRule="auto"/>
        <w:rPr>
          <w:rFonts w:ascii="Times New Roman" w:hAnsi="Times New Roman"/>
          <w:spacing w:val="0"/>
        </w:rPr>
      </w:pPr>
    </w:p>
    <w:p w14:paraId="7BE1181C" w14:textId="0079F8B2" w:rsidR="004A64C4" w:rsidRPr="005F0643" w:rsidRDefault="007E53CD" w:rsidP="005F0643">
      <w:pPr>
        <w:jc w:val="both"/>
        <w:rPr>
          <w:b/>
        </w:rPr>
      </w:pPr>
      <w:r w:rsidRPr="005F0643">
        <w:rPr>
          <w:b/>
        </w:rPr>
        <w:t>DÉCIMO:</w:t>
      </w:r>
      <w:r w:rsidR="004A64C4" w:rsidRPr="005F0643">
        <w:rPr>
          <w:b/>
        </w:rPr>
        <w:t xml:space="preserve"> Remuneración por los servicio</w:t>
      </w:r>
      <w:r w:rsidR="00837F1A" w:rsidRPr="005F0643">
        <w:rPr>
          <w:b/>
        </w:rPr>
        <w:t>s</w:t>
      </w:r>
    </w:p>
    <w:p w14:paraId="0566F5C4" w14:textId="77777777" w:rsidR="004A64C4" w:rsidRPr="005F0643" w:rsidRDefault="004A64C4" w:rsidP="005F0643">
      <w:pPr>
        <w:jc w:val="both"/>
      </w:pPr>
    </w:p>
    <w:p w14:paraId="26D3BA3F" w14:textId="2CE270DB" w:rsidR="00837F1A" w:rsidRPr="005F0643" w:rsidRDefault="004A64C4" w:rsidP="005F0643">
      <w:pPr>
        <w:tabs>
          <w:tab w:val="left" w:pos="7380"/>
        </w:tabs>
        <w:jc w:val="both"/>
      </w:pPr>
      <w:r w:rsidRPr="005F0643">
        <w:t xml:space="preserve">El </w:t>
      </w:r>
      <w:r w:rsidR="00E1597D" w:rsidRPr="005F0643">
        <w:t>Participante</w:t>
      </w:r>
      <w:r w:rsidRPr="005F0643">
        <w:t xml:space="preserve"> </w:t>
      </w:r>
      <w:r w:rsidR="009563B0" w:rsidRPr="005F0643">
        <w:t xml:space="preserve">deberá pagar </w:t>
      </w:r>
      <w:r w:rsidR="00AC573F" w:rsidRPr="005F0643">
        <w:t>la remuneración por</w:t>
      </w:r>
      <w:r w:rsidR="00084CF1" w:rsidRPr="005F0643">
        <w:t xml:space="preserve"> los servicios del Sistema </w:t>
      </w:r>
      <w:r w:rsidR="00AB1C97" w:rsidRPr="005F0643">
        <w:t>SOMA</w:t>
      </w:r>
      <w:r w:rsidR="007E53CD" w:rsidRPr="005F0643">
        <w:t xml:space="preserve">, </w:t>
      </w:r>
      <w:r w:rsidR="00A132BB" w:rsidRPr="005F0643">
        <w:t xml:space="preserve">la </w:t>
      </w:r>
      <w:r w:rsidR="007E53CD" w:rsidRPr="005F0643">
        <w:t xml:space="preserve">cual será </w:t>
      </w:r>
      <w:r w:rsidR="00A132BB" w:rsidRPr="005F0643">
        <w:t xml:space="preserve">determinada </w:t>
      </w:r>
      <w:r w:rsidR="00AC573F" w:rsidRPr="005F0643">
        <w:t xml:space="preserve">y </w:t>
      </w:r>
      <w:r w:rsidR="00A132BB" w:rsidRPr="005F0643">
        <w:t xml:space="preserve">detallada </w:t>
      </w:r>
      <w:r w:rsidR="004F5CF2" w:rsidRPr="005F0643">
        <w:t>en el respectivo Reglamento Operativo</w:t>
      </w:r>
      <w:r w:rsidR="00837F1A" w:rsidRPr="005F0643">
        <w:t>.</w:t>
      </w:r>
    </w:p>
    <w:p w14:paraId="3632D032" w14:textId="2FEF1CAB" w:rsidR="00837F1A" w:rsidRPr="005F0643" w:rsidRDefault="00837F1A" w:rsidP="005F0643">
      <w:pPr>
        <w:tabs>
          <w:tab w:val="left" w:pos="7380"/>
        </w:tabs>
        <w:jc w:val="both"/>
      </w:pPr>
    </w:p>
    <w:p w14:paraId="344EB821" w14:textId="0BAEC44E" w:rsidR="00EA2E81" w:rsidRDefault="004A64C4" w:rsidP="00EA2E81">
      <w:pPr>
        <w:tabs>
          <w:tab w:val="left" w:pos="7380"/>
        </w:tabs>
        <w:jc w:val="both"/>
      </w:pPr>
      <w:r w:rsidRPr="005F0643">
        <w:t xml:space="preserve">El pago </w:t>
      </w:r>
      <w:r w:rsidR="00BC1708" w:rsidRPr="005F0643">
        <w:t xml:space="preserve">de las tarifas aplicables </w:t>
      </w:r>
      <w:r w:rsidRPr="005F0643">
        <w:t>se efectuará por mensualidades vencidas el décimo día hábil bancario del mes siguiente de su cobro y se hará efectivo</w:t>
      </w:r>
      <w:r w:rsidR="003B625D" w:rsidRPr="005F0643">
        <w:t xml:space="preserve"> de la siguiente forma:</w:t>
      </w:r>
      <w:r w:rsidR="00EA2E81">
        <w:br w:type="page"/>
      </w:r>
    </w:p>
    <w:p w14:paraId="3C126AA0" w14:textId="4335B3E7" w:rsidR="006229AA" w:rsidRDefault="003B625D" w:rsidP="005F0643">
      <w:pPr>
        <w:numPr>
          <w:ilvl w:val="0"/>
          <w:numId w:val="23"/>
        </w:numPr>
        <w:tabs>
          <w:tab w:val="left" w:pos="7380"/>
        </w:tabs>
        <w:jc w:val="both"/>
      </w:pPr>
      <w:r w:rsidRPr="005F0643">
        <w:lastRenderedPageBreak/>
        <w:t xml:space="preserve">En el caso de las empresas bancarias, a través de un cargo en la cuenta corriente </w:t>
      </w:r>
      <w:r w:rsidR="004F5CF2" w:rsidRPr="005F0643">
        <w:t xml:space="preserve">en </w:t>
      </w:r>
      <w:r w:rsidR="005802A2">
        <w:t>moneda nacional</w:t>
      </w:r>
      <w:r w:rsidR="004F5CF2" w:rsidRPr="005F0643">
        <w:t xml:space="preserve"> </w:t>
      </w:r>
      <w:r w:rsidRPr="005F0643">
        <w:t>que mantenga la respectiva institución financiera en el Banco.</w:t>
      </w:r>
    </w:p>
    <w:p w14:paraId="7E437C35" w14:textId="77777777" w:rsidR="00992120" w:rsidRDefault="00992120" w:rsidP="00992120">
      <w:pPr>
        <w:tabs>
          <w:tab w:val="left" w:pos="7380"/>
        </w:tabs>
        <w:ind w:left="360"/>
        <w:jc w:val="both"/>
      </w:pPr>
    </w:p>
    <w:p w14:paraId="525DC6D5" w14:textId="3D2782DF" w:rsidR="004E0D9F" w:rsidRPr="005F0643" w:rsidRDefault="003B625D" w:rsidP="005F0643">
      <w:pPr>
        <w:numPr>
          <w:ilvl w:val="0"/>
          <w:numId w:val="23"/>
        </w:numPr>
        <w:tabs>
          <w:tab w:val="left" w:pos="7380"/>
        </w:tabs>
        <w:jc w:val="both"/>
      </w:pPr>
      <w:r w:rsidRPr="005F0643">
        <w:t xml:space="preserve">En el caso de las demás instituciones o agentes autorizados a operar en el Sistema SOMA, de acuerdo al CNMF, a través de una </w:t>
      </w:r>
      <w:r w:rsidR="004F5CF2" w:rsidRPr="005F0643">
        <w:t xml:space="preserve">instrucción de </w:t>
      </w:r>
      <w:r w:rsidRPr="005F0643">
        <w:t>transferencia electrónica de fondos</w:t>
      </w:r>
      <w:r w:rsidR="004F5CF2" w:rsidRPr="005F0643">
        <w:t xml:space="preserve"> otorgada por una empresa bancaria a través del Sistema de Liquidación Bruta en </w:t>
      </w:r>
      <w:r w:rsidR="005E1500">
        <w:t>T</w:t>
      </w:r>
      <w:r w:rsidR="004F5CF2" w:rsidRPr="005F0643">
        <w:t>iempo Real (Sistema LBTR)</w:t>
      </w:r>
      <w:r w:rsidRPr="005F0643">
        <w:t xml:space="preserve"> a la cuenta corriente </w:t>
      </w:r>
      <w:r w:rsidR="008F0F4A" w:rsidRPr="005F0643">
        <w:t xml:space="preserve">N° 79146 </w:t>
      </w:r>
      <w:r w:rsidRPr="005F0643">
        <w:t xml:space="preserve">del Banco </w:t>
      </w:r>
      <w:r w:rsidR="008F0F4A" w:rsidRPr="005F0643">
        <w:t xml:space="preserve">del </w:t>
      </w:r>
      <w:r w:rsidRPr="005F0643">
        <w:t xml:space="preserve">Estado </w:t>
      </w:r>
      <w:r w:rsidR="008F0F4A" w:rsidRPr="005F0643">
        <w:t>de Chile</w:t>
      </w:r>
      <w:r w:rsidRPr="005F0643">
        <w:t>, de</w:t>
      </w:r>
      <w:r w:rsidR="008F0F4A" w:rsidRPr="005F0643">
        <w:t xml:space="preserve"> la</w:t>
      </w:r>
      <w:r w:rsidRPr="005F0643">
        <w:t xml:space="preserve"> cual es titular el Banco o a la cuenta corriente que oportunamente el Banco le indique por escrito.</w:t>
      </w:r>
    </w:p>
    <w:p w14:paraId="14F5C970" w14:textId="61F2227C" w:rsidR="003B625D" w:rsidRPr="005F0643" w:rsidRDefault="003B625D" w:rsidP="005F0643">
      <w:pPr>
        <w:tabs>
          <w:tab w:val="left" w:pos="7380"/>
        </w:tabs>
        <w:jc w:val="both"/>
      </w:pPr>
    </w:p>
    <w:p w14:paraId="2121CB49" w14:textId="4E971181" w:rsidR="003B625D" w:rsidRPr="005F0643" w:rsidRDefault="003B625D" w:rsidP="005F0643">
      <w:pPr>
        <w:tabs>
          <w:tab w:val="left" w:pos="7380"/>
        </w:tabs>
        <w:jc w:val="both"/>
      </w:pPr>
      <w:r w:rsidRPr="005F0643">
        <w:t xml:space="preserve">Cada transferencia deberá ser informada por el Participante al Banco vía correo electrónico a la casilla </w:t>
      </w:r>
      <w:hyperlink r:id="rId8" w:history="1">
        <w:r w:rsidR="008F0F4A" w:rsidRPr="005F0643">
          <w:rPr>
            <w:rStyle w:val="Hipervnculo"/>
          </w:rPr>
          <w:t>facturasbcch@bcentral.cl</w:t>
        </w:r>
      </w:hyperlink>
      <w:r w:rsidRPr="005F0643">
        <w:t xml:space="preserve"> u a otra dirección de correo electrónico que el Banco oportunamente le indique por escrito.</w:t>
      </w:r>
    </w:p>
    <w:p w14:paraId="4D14B1F8" w14:textId="40D1B711" w:rsidR="007E53CD" w:rsidRPr="005F0643" w:rsidRDefault="007E53CD" w:rsidP="005F0643">
      <w:pPr>
        <w:jc w:val="both"/>
      </w:pPr>
    </w:p>
    <w:p w14:paraId="165D1812" w14:textId="3E6BDFFB" w:rsidR="00837F1A" w:rsidRPr="005F0643" w:rsidRDefault="004A64C4" w:rsidP="005F0643">
      <w:pPr>
        <w:tabs>
          <w:tab w:val="left" w:pos="7380"/>
        </w:tabs>
        <w:jc w:val="both"/>
      </w:pPr>
      <w:r w:rsidRPr="005F0643">
        <w:t xml:space="preserve">El Banco enviará la factura con el correspondiente cargo, la cual se entenderá aceptada por el </w:t>
      </w:r>
      <w:r w:rsidR="00E1597D" w:rsidRPr="005F0643">
        <w:t>Participante</w:t>
      </w:r>
      <w:r w:rsidRPr="005F0643">
        <w:t xml:space="preserve"> si éste no manifiesta por escrito su objeción u oposición dentro de los </w:t>
      </w:r>
      <w:r w:rsidR="007E53CD" w:rsidRPr="005F0643">
        <w:t>8</w:t>
      </w:r>
      <w:r w:rsidRPr="005F0643">
        <w:t xml:space="preserve"> (</w:t>
      </w:r>
      <w:r w:rsidR="007E53CD" w:rsidRPr="005F0643">
        <w:t>ocho</w:t>
      </w:r>
      <w:r w:rsidRPr="005F0643">
        <w:t xml:space="preserve">) días siguientes contados desde su envío por parte del Banco. En caso que el Banco aceptare alguna observación u objeción que haya sido presentada oportunamente, reembolsará al </w:t>
      </w:r>
      <w:r w:rsidR="00E1597D" w:rsidRPr="005F0643">
        <w:t>Participante</w:t>
      </w:r>
      <w:r w:rsidRPr="005F0643">
        <w:t xml:space="preserve"> las sumas que le hubieren sido cobradas en exceso, abonando las sumas correspondientes a la cuenta corriente que mantiene con el Banco.</w:t>
      </w:r>
    </w:p>
    <w:p w14:paraId="5D49E2C2" w14:textId="77777777" w:rsidR="00837F1A" w:rsidRPr="005F0643" w:rsidRDefault="00837F1A" w:rsidP="005F0643">
      <w:pPr>
        <w:pStyle w:val="Prrafodelista"/>
        <w:ind w:left="0"/>
        <w:contextualSpacing w:val="0"/>
        <w:jc w:val="both"/>
      </w:pPr>
    </w:p>
    <w:p w14:paraId="206CD883" w14:textId="77777777" w:rsidR="00837F1A" w:rsidRPr="005F0643" w:rsidRDefault="004A64C4" w:rsidP="005F0643">
      <w:pPr>
        <w:tabs>
          <w:tab w:val="left" w:pos="7380"/>
        </w:tabs>
        <w:jc w:val="both"/>
      </w:pPr>
      <w:r w:rsidRPr="005F0643">
        <w:t>En el evento que el pago de la remuneración ocurra con posterioridad a los 10 (diez) primeros días hábiles bancarios del respectivo mes, se devengará un interés diario equivalente a la tasa de interés máximo convencional para operaciones no reajustables en moneda nacional de menos de 90 días.</w:t>
      </w:r>
    </w:p>
    <w:p w14:paraId="07ADD1EE" w14:textId="77777777" w:rsidR="00837F1A" w:rsidRPr="005F0643" w:rsidRDefault="00837F1A" w:rsidP="005F0643">
      <w:pPr>
        <w:pStyle w:val="Prrafodelista"/>
        <w:ind w:left="0"/>
        <w:contextualSpacing w:val="0"/>
        <w:jc w:val="both"/>
      </w:pPr>
    </w:p>
    <w:p w14:paraId="0988F37C" w14:textId="15FB0098" w:rsidR="004A64C4" w:rsidRPr="005F0643" w:rsidRDefault="004A64C4" w:rsidP="005F0643">
      <w:pPr>
        <w:tabs>
          <w:tab w:val="left" w:pos="7380"/>
        </w:tabs>
        <w:jc w:val="both"/>
      </w:pPr>
      <w:r w:rsidRPr="005F0643">
        <w:t xml:space="preserve">Las </w:t>
      </w:r>
      <w:r w:rsidR="0085452E" w:rsidRPr="005F0643">
        <w:t>p</w:t>
      </w:r>
      <w:r w:rsidRPr="005F0643">
        <w:t xml:space="preserve">artes convienen que cualquier modificación en la remuneración por los servicios a que se refiere este </w:t>
      </w:r>
      <w:r w:rsidR="007E53CD" w:rsidRPr="005F0643">
        <w:t>C</w:t>
      </w:r>
      <w:r w:rsidRPr="005F0643">
        <w:t xml:space="preserve">ontrato será comunicada por el Banco al </w:t>
      </w:r>
      <w:r w:rsidR="00E1597D" w:rsidRPr="005F0643">
        <w:t>Participante</w:t>
      </w:r>
      <w:r w:rsidR="008F0F4A" w:rsidRPr="005F0643">
        <w:t>, mediante Carta Circular,</w:t>
      </w:r>
      <w:r w:rsidRPr="005F0643">
        <w:t xml:space="preserve"> con a lo menos 30 (treinta) días de anticipación</w:t>
      </w:r>
      <w:r w:rsidR="007E53CD" w:rsidRPr="005F0643">
        <w:t xml:space="preserve"> a su entrada en vigencia</w:t>
      </w:r>
      <w:r w:rsidRPr="005F0643">
        <w:t>.</w:t>
      </w:r>
    </w:p>
    <w:p w14:paraId="00E7C4AA" w14:textId="77777777" w:rsidR="00267BF5" w:rsidRPr="005F0643" w:rsidRDefault="00267BF5" w:rsidP="005F0643">
      <w:pPr>
        <w:jc w:val="both"/>
      </w:pPr>
    </w:p>
    <w:p w14:paraId="5D763010" w14:textId="63EA679C" w:rsidR="00BA1E13" w:rsidRPr="005F0643" w:rsidRDefault="007E53CD" w:rsidP="005F0643">
      <w:pPr>
        <w:tabs>
          <w:tab w:val="left" w:pos="2340"/>
        </w:tabs>
        <w:jc w:val="both"/>
        <w:rPr>
          <w:b/>
          <w:u w:val="single"/>
        </w:rPr>
      </w:pPr>
      <w:r w:rsidRPr="005F0643">
        <w:rPr>
          <w:b/>
        </w:rPr>
        <w:t>DÉCIMO PRIMERO:</w:t>
      </w:r>
      <w:r w:rsidR="00BA1E13" w:rsidRPr="005F0643">
        <w:rPr>
          <w:b/>
        </w:rPr>
        <w:t xml:space="preserve"> Modificaciones al Contrato</w:t>
      </w:r>
    </w:p>
    <w:p w14:paraId="1A1EB892" w14:textId="77777777" w:rsidR="00BA1E13" w:rsidRPr="005F0643" w:rsidRDefault="00BA1E13" w:rsidP="005F0643">
      <w:pPr>
        <w:jc w:val="both"/>
        <w:rPr>
          <w:u w:val="single"/>
        </w:rPr>
      </w:pPr>
    </w:p>
    <w:p w14:paraId="279B7BF4" w14:textId="5661DF2F" w:rsidR="00BA1E13" w:rsidRPr="005F0643" w:rsidRDefault="00BA1E13" w:rsidP="005F0643">
      <w:pPr>
        <w:pStyle w:val="Textoindependiente2"/>
        <w:spacing w:line="240" w:lineRule="auto"/>
        <w:rPr>
          <w:rFonts w:ascii="Times New Roman" w:hAnsi="Times New Roman"/>
          <w:spacing w:val="0"/>
        </w:rPr>
      </w:pPr>
      <w:r w:rsidRPr="005F0643">
        <w:rPr>
          <w:rFonts w:ascii="Times New Roman" w:hAnsi="Times New Roman"/>
          <w:spacing w:val="0"/>
        </w:rPr>
        <w:t xml:space="preserve">El </w:t>
      </w:r>
      <w:r w:rsidR="00E1597D" w:rsidRPr="005F0643">
        <w:rPr>
          <w:rFonts w:ascii="Times New Roman" w:hAnsi="Times New Roman"/>
          <w:spacing w:val="0"/>
        </w:rPr>
        <w:t xml:space="preserve">Participante </w:t>
      </w:r>
      <w:r w:rsidRPr="005F0643">
        <w:rPr>
          <w:rFonts w:ascii="Times New Roman" w:hAnsi="Times New Roman"/>
          <w:spacing w:val="0"/>
        </w:rPr>
        <w:t xml:space="preserve">acepta que el presente Contrato se entenderá modificado de pleno derecho por las normas que, en el ejercicio de </w:t>
      </w:r>
      <w:r w:rsidR="00267BF5" w:rsidRPr="005F0643">
        <w:rPr>
          <w:rFonts w:ascii="Times New Roman" w:hAnsi="Times New Roman"/>
          <w:spacing w:val="0"/>
        </w:rPr>
        <w:t>potestad normativa</w:t>
      </w:r>
      <w:r w:rsidRPr="005F0643">
        <w:rPr>
          <w:rFonts w:ascii="Times New Roman" w:hAnsi="Times New Roman"/>
          <w:spacing w:val="0"/>
        </w:rPr>
        <w:t>, dicte el Banco.</w:t>
      </w:r>
    </w:p>
    <w:p w14:paraId="12EEFAFD" w14:textId="77777777" w:rsidR="00BA1E13" w:rsidRPr="005F0643" w:rsidRDefault="00BA1E13" w:rsidP="005F0643">
      <w:pPr>
        <w:pStyle w:val="Textoindependiente2"/>
        <w:spacing w:line="240" w:lineRule="auto"/>
        <w:rPr>
          <w:rFonts w:ascii="Times New Roman" w:hAnsi="Times New Roman"/>
          <w:spacing w:val="0"/>
        </w:rPr>
      </w:pPr>
    </w:p>
    <w:p w14:paraId="751F69FD" w14:textId="314AEEAF" w:rsidR="00BA1E13" w:rsidRPr="005F0643" w:rsidRDefault="00143848" w:rsidP="005F0643">
      <w:pPr>
        <w:pStyle w:val="Textoindependiente2"/>
        <w:spacing w:line="240" w:lineRule="auto"/>
        <w:rPr>
          <w:rFonts w:ascii="Times New Roman" w:hAnsi="Times New Roman"/>
          <w:spacing w:val="0"/>
        </w:rPr>
      </w:pPr>
      <w:r w:rsidRPr="005F0643">
        <w:rPr>
          <w:rFonts w:ascii="Times New Roman" w:hAnsi="Times New Roman"/>
          <w:spacing w:val="0"/>
        </w:rPr>
        <w:t xml:space="preserve">Sin perjuicio de lo anterior, las partes </w:t>
      </w:r>
      <w:r w:rsidR="009E537C" w:rsidRPr="005F0643">
        <w:rPr>
          <w:rFonts w:ascii="Times New Roman" w:hAnsi="Times New Roman"/>
          <w:spacing w:val="0"/>
        </w:rPr>
        <w:t>deberán</w:t>
      </w:r>
      <w:r w:rsidRPr="005F0643">
        <w:rPr>
          <w:rFonts w:ascii="Times New Roman" w:hAnsi="Times New Roman"/>
          <w:spacing w:val="0"/>
        </w:rPr>
        <w:t xml:space="preserve"> suscribir</w:t>
      </w:r>
      <w:r w:rsidR="005659DB" w:rsidRPr="005F0643">
        <w:rPr>
          <w:rFonts w:ascii="Times New Roman" w:hAnsi="Times New Roman"/>
          <w:spacing w:val="0"/>
        </w:rPr>
        <w:t xml:space="preserve"> </w:t>
      </w:r>
      <w:r w:rsidRPr="005F0643">
        <w:rPr>
          <w:rFonts w:ascii="Times New Roman" w:hAnsi="Times New Roman"/>
          <w:spacing w:val="0"/>
        </w:rPr>
        <w:t>un Anexo que modifique los términos del presente</w:t>
      </w:r>
      <w:r w:rsidR="00267BF5" w:rsidRPr="005F0643">
        <w:rPr>
          <w:rFonts w:ascii="Times New Roman" w:hAnsi="Times New Roman"/>
          <w:spacing w:val="0"/>
        </w:rPr>
        <w:t xml:space="preserve"> </w:t>
      </w:r>
      <w:r w:rsidRPr="005F0643">
        <w:rPr>
          <w:rFonts w:ascii="Times New Roman" w:hAnsi="Times New Roman"/>
          <w:spacing w:val="0"/>
        </w:rPr>
        <w:t>Contrato</w:t>
      </w:r>
      <w:r w:rsidR="001675E5" w:rsidRPr="005F0643">
        <w:rPr>
          <w:rFonts w:ascii="Times New Roman" w:hAnsi="Times New Roman"/>
          <w:spacing w:val="0"/>
        </w:rPr>
        <w:t>, en caso que sea necesario</w:t>
      </w:r>
      <w:r w:rsidRPr="005F0643">
        <w:rPr>
          <w:rFonts w:ascii="Times New Roman" w:hAnsi="Times New Roman"/>
          <w:spacing w:val="0"/>
        </w:rPr>
        <w:t xml:space="preserve"> adecuar </w:t>
      </w:r>
      <w:r w:rsidR="00267BF5" w:rsidRPr="005F0643">
        <w:rPr>
          <w:rFonts w:ascii="Times New Roman" w:hAnsi="Times New Roman"/>
          <w:spacing w:val="0"/>
        </w:rPr>
        <w:t xml:space="preserve">el texto de </w:t>
      </w:r>
      <w:r w:rsidRPr="005F0643">
        <w:rPr>
          <w:rFonts w:ascii="Times New Roman" w:hAnsi="Times New Roman"/>
          <w:spacing w:val="0"/>
        </w:rPr>
        <w:t>sus cl</w:t>
      </w:r>
      <w:r w:rsidR="00267BF5" w:rsidRPr="005F0643">
        <w:rPr>
          <w:rFonts w:ascii="Times New Roman" w:hAnsi="Times New Roman"/>
          <w:spacing w:val="0"/>
        </w:rPr>
        <w:t>áusulas a las modificaciones introducidas a la normativa del Banco</w:t>
      </w:r>
      <w:r w:rsidR="001675E5" w:rsidRPr="005F0643">
        <w:rPr>
          <w:rFonts w:ascii="Times New Roman" w:hAnsi="Times New Roman"/>
          <w:spacing w:val="0"/>
        </w:rPr>
        <w:t>, exclusivamente para fines de constancia respecto de la regulación vigente</w:t>
      </w:r>
      <w:r w:rsidR="00BA1E13" w:rsidRPr="005F0643">
        <w:rPr>
          <w:rFonts w:ascii="Times New Roman" w:hAnsi="Times New Roman"/>
          <w:spacing w:val="0"/>
        </w:rPr>
        <w:t>.</w:t>
      </w:r>
    </w:p>
    <w:p w14:paraId="20E48742" w14:textId="2FBBD664" w:rsidR="003F2604" w:rsidRPr="005F0643" w:rsidRDefault="003F2604" w:rsidP="005F0643">
      <w:pPr>
        <w:pStyle w:val="Textoindependiente2"/>
        <w:spacing w:line="240" w:lineRule="auto"/>
        <w:rPr>
          <w:rFonts w:ascii="Times New Roman" w:hAnsi="Times New Roman"/>
          <w:spacing w:val="0"/>
        </w:rPr>
      </w:pPr>
    </w:p>
    <w:p w14:paraId="234F4059" w14:textId="2EE3084B" w:rsidR="00EA2E81" w:rsidRPr="00EA2E81" w:rsidRDefault="009B19D6" w:rsidP="00EA2E81">
      <w:pPr>
        <w:pStyle w:val="Textoindependiente2"/>
        <w:spacing w:line="240" w:lineRule="auto"/>
        <w:rPr>
          <w:rFonts w:ascii="Times New Roman" w:hAnsi="Times New Roman"/>
          <w:spacing w:val="0"/>
        </w:rPr>
      </w:pPr>
      <w:r w:rsidRPr="005F0643">
        <w:rPr>
          <w:rFonts w:ascii="Times New Roman" w:hAnsi="Times New Roman"/>
          <w:spacing w:val="0"/>
        </w:rPr>
        <w:t xml:space="preserve">Las </w:t>
      </w:r>
      <w:r w:rsidR="002D3180" w:rsidRPr="005F0643">
        <w:rPr>
          <w:rFonts w:ascii="Times New Roman" w:hAnsi="Times New Roman"/>
          <w:spacing w:val="0"/>
        </w:rPr>
        <w:t xml:space="preserve">partes acuerdan expresamente que las </w:t>
      </w:r>
      <w:r w:rsidRPr="005F0643">
        <w:rPr>
          <w:rFonts w:ascii="Times New Roman" w:hAnsi="Times New Roman"/>
          <w:spacing w:val="0"/>
        </w:rPr>
        <w:t>eventuales modificaciones</w:t>
      </w:r>
      <w:r w:rsidR="003B625D" w:rsidRPr="005F0643">
        <w:rPr>
          <w:rFonts w:ascii="Times New Roman" w:hAnsi="Times New Roman"/>
          <w:spacing w:val="0"/>
        </w:rPr>
        <w:t xml:space="preserve"> a la normativa que rige el Sistema SOMA</w:t>
      </w:r>
      <w:r w:rsidR="002D3180" w:rsidRPr="005F0643">
        <w:rPr>
          <w:rFonts w:ascii="Times New Roman" w:hAnsi="Times New Roman"/>
          <w:spacing w:val="0"/>
        </w:rPr>
        <w:t xml:space="preserve"> primará</w:t>
      </w:r>
      <w:r w:rsidRPr="005F0643">
        <w:rPr>
          <w:rFonts w:ascii="Times New Roman" w:hAnsi="Times New Roman"/>
          <w:spacing w:val="0"/>
        </w:rPr>
        <w:t xml:space="preserve">n </w:t>
      </w:r>
      <w:r w:rsidR="00EE23D3" w:rsidRPr="005F0643">
        <w:rPr>
          <w:rFonts w:ascii="Times New Roman" w:hAnsi="Times New Roman"/>
          <w:spacing w:val="0"/>
        </w:rPr>
        <w:t xml:space="preserve">por </w:t>
      </w:r>
      <w:r w:rsidRPr="005F0643">
        <w:rPr>
          <w:rFonts w:ascii="Times New Roman" w:hAnsi="Times New Roman"/>
          <w:spacing w:val="0"/>
        </w:rPr>
        <w:t xml:space="preserve">sobre los términos establecidos en el presente Contrato, </w:t>
      </w:r>
      <w:r w:rsidR="002D3180" w:rsidRPr="005F0643">
        <w:rPr>
          <w:rFonts w:ascii="Times New Roman" w:hAnsi="Times New Roman"/>
          <w:spacing w:val="0"/>
        </w:rPr>
        <w:t>en caso de existir discrepancias entre ellos.</w:t>
      </w:r>
      <w:r w:rsidR="00EA2E81">
        <w:br w:type="page"/>
      </w:r>
    </w:p>
    <w:p w14:paraId="29C7C0E1" w14:textId="0484FDE1" w:rsidR="004A64C4" w:rsidRPr="005F0643" w:rsidRDefault="00A642A4" w:rsidP="005F0643">
      <w:pPr>
        <w:jc w:val="both"/>
        <w:rPr>
          <w:b/>
        </w:rPr>
      </w:pPr>
      <w:r w:rsidRPr="005F0643">
        <w:rPr>
          <w:b/>
        </w:rPr>
        <w:lastRenderedPageBreak/>
        <w:t xml:space="preserve">DÉCIMO SEGUNDO: </w:t>
      </w:r>
      <w:r w:rsidR="004A64C4" w:rsidRPr="005F0643">
        <w:rPr>
          <w:b/>
        </w:rPr>
        <w:t xml:space="preserve">Cesión </w:t>
      </w:r>
      <w:r w:rsidR="00BA1E13" w:rsidRPr="005F0643">
        <w:rPr>
          <w:b/>
        </w:rPr>
        <w:t>del Contrato</w:t>
      </w:r>
    </w:p>
    <w:p w14:paraId="6F3F388C" w14:textId="77777777" w:rsidR="004A64C4" w:rsidRPr="00EA2E81" w:rsidRDefault="004A64C4" w:rsidP="005F0643">
      <w:pPr>
        <w:jc w:val="both"/>
        <w:rPr>
          <w:sz w:val="22"/>
        </w:rPr>
      </w:pPr>
    </w:p>
    <w:p w14:paraId="676957A1" w14:textId="62D039EF" w:rsidR="006229AA" w:rsidRDefault="004A64C4" w:rsidP="005F0643">
      <w:pPr>
        <w:pStyle w:val="Textoindependiente2"/>
        <w:spacing w:line="240" w:lineRule="auto"/>
        <w:rPr>
          <w:rFonts w:ascii="Times New Roman" w:hAnsi="Times New Roman"/>
          <w:spacing w:val="0"/>
        </w:rPr>
      </w:pPr>
      <w:r w:rsidRPr="005F0643">
        <w:rPr>
          <w:rFonts w:ascii="Times New Roman" w:hAnsi="Times New Roman"/>
          <w:spacing w:val="0"/>
        </w:rPr>
        <w:t xml:space="preserve">El </w:t>
      </w:r>
      <w:r w:rsidR="00E1597D" w:rsidRPr="005F0643">
        <w:rPr>
          <w:rFonts w:ascii="Times New Roman" w:hAnsi="Times New Roman"/>
          <w:spacing w:val="0"/>
        </w:rPr>
        <w:t>Participante</w:t>
      </w:r>
      <w:r w:rsidRPr="005F0643">
        <w:rPr>
          <w:rFonts w:ascii="Times New Roman" w:hAnsi="Times New Roman"/>
          <w:spacing w:val="0"/>
        </w:rPr>
        <w:t xml:space="preserve"> no podrá ceder, en forma total o parc</w:t>
      </w:r>
      <w:r w:rsidR="00267BF5" w:rsidRPr="005F0643">
        <w:rPr>
          <w:rFonts w:ascii="Times New Roman" w:hAnsi="Times New Roman"/>
          <w:spacing w:val="0"/>
        </w:rPr>
        <w:t>ial, los derechos que emanan del presente C</w:t>
      </w:r>
      <w:r w:rsidRPr="005F0643">
        <w:rPr>
          <w:rFonts w:ascii="Times New Roman" w:hAnsi="Times New Roman"/>
          <w:spacing w:val="0"/>
        </w:rPr>
        <w:t>ontrato, transferir sus obligaciones, o delegar total o parcialmente su cumplimiento, sin el consentimiento previo y por escrito del Banco.</w:t>
      </w:r>
    </w:p>
    <w:p w14:paraId="20817019" w14:textId="77777777" w:rsidR="00992120" w:rsidRPr="00EA2E81" w:rsidRDefault="00992120" w:rsidP="005F0643">
      <w:pPr>
        <w:jc w:val="both"/>
        <w:rPr>
          <w:sz w:val="22"/>
        </w:rPr>
      </w:pPr>
    </w:p>
    <w:p w14:paraId="237F7749" w14:textId="237D7F18" w:rsidR="004A64C4" w:rsidRPr="005F0643" w:rsidRDefault="00A642A4" w:rsidP="005F0643">
      <w:pPr>
        <w:jc w:val="both"/>
        <w:rPr>
          <w:b/>
        </w:rPr>
      </w:pPr>
      <w:r w:rsidRPr="005F0643">
        <w:rPr>
          <w:b/>
        </w:rPr>
        <w:t>DÉCIMO TERCERO:</w:t>
      </w:r>
      <w:r w:rsidR="004A64C4" w:rsidRPr="005F0643">
        <w:rPr>
          <w:b/>
        </w:rPr>
        <w:t xml:space="preserve"> </w:t>
      </w:r>
      <w:r w:rsidRPr="005F0643">
        <w:rPr>
          <w:b/>
        </w:rPr>
        <w:t>Legislación aplicable</w:t>
      </w:r>
      <w:r w:rsidR="00423ED2" w:rsidRPr="005F0643">
        <w:rPr>
          <w:b/>
        </w:rPr>
        <w:t>,</w:t>
      </w:r>
      <w:r w:rsidRPr="005F0643">
        <w:rPr>
          <w:b/>
        </w:rPr>
        <w:t xml:space="preserve"> domicilio</w:t>
      </w:r>
      <w:r w:rsidR="00857450" w:rsidRPr="005F0643">
        <w:rPr>
          <w:b/>
        </w:rPr>
        <w:t xml:space="preserve"> y competencia</w:t>
      </w:r>
    </w:p>
    <w:p w14:paraId="6C0FE044" w14:textId="77777777" w:rsidR="004A64C4" w:rsidRPr="00EA2E81" w:rsidRDefault="004A64C4" w:rsidP="005F0643">
      <w:pPr>
        <w:jc w:val="both"/>
        <w:rPr>
          <w:sz w:val="22"/>
        </w:rPr>
      </w:pPr>
    </w:p>
    <w:p w14:paraId="750A2AFD" w14:textId="03065989" w:rsidR="00476AAA" w:rsidRPr="005F0643" w:rsidRDefault="00476AAA" w:rsidP="005F0643">
      <w:pPr>
        <w:pStyle w:val="Textoindependiente2"/>
        <w:spacing w:line="240" w:lineRule="auto"/>
        <w:rPr>
          <w:rFonts w:ascii="Times New Roman" w:hAnsi="Times New Roman"/>
          <w:spacing w:val="0"/>
        </w:rPr>
      </w:pPr>
      <w:r w:rsidRPr="005F0643">
        <w:rPr>
          <w:rFonts w:ascii="Times New Roman" w:hAnsi="Times New Roman"/>
          <w:spacing w:val="0"/>
        </w:rPr>
        <w:t xml:space="preserve">El presente Contrato se rige íntegramente por las leyes de la República de Chile. Para todos los efectos legales que deriven del </w:t>
      </w:r>
      <w:r w:rsidR="00340921" w:rsidRPr="005F0643">
        <w:rPr>
          <w:rFonts w:ascii="Times New Roman" w:hAnsi="Times New Roman"/>
          <w:spacing w:val="0"/>
        </w:rPr>
        <w:t>mismo</w:t>
      </w:r>
      <w:r w:rsidRPr="005F0643">
        <w:rPr>
          <w:rFonts w:ascii="Times New Roman" w:hAnsi="Times New Roman"/>
          <w:spacing w:val="0"/>
        </w:rPr>
        <w:t>, las partes fijan su domicilio especial en la comuna de Santiago</w:t>
      </w:r>
      <w:r w:rsidR="005503A1" w:rsidRPr="005F0643">
        <w:rPr>
          <w:rFonts w:ascii="Times New Roman" w:hAnsi="Times New Roman"/>
          <w:spacing w:val="0"/>
        </w:rPr>
        <w:t>.</w:t>
      </w:r>
    </w:p>
    <w:p w14:paraId="76A7021B" w14:textId="2351D63A" w:rsidR="005503A1" w:rsidRPr="00EA2E81" w:rsidRDefault="005503A1" w:rsidP="005F0643">
      <w:pPr>
        <w:pStyle w:val="Textoindependiente2"/>
        <w:spacing w:line="240" w:lineRule="auto"/>
        <w:rPr>
          <w:rFonts w:ascii="Times New Roman" w:hAnsi="Times New Roman"/>
          <w:spacing w:val="0"/>
          <w:sz w:val="22"/>
        </w:rPr>
      </w:pPr>
    </w:p>
    <w:p w14:paraId="233FBE75" w14:textId="6D3520FE" w:rsidR="004B6B42" w:rsidRPr="005F0643" w:rsidRDefault="005503A1" w:rsidP="005F0643">
      <w:pPr>
        <w:pStyle w:val="NormalWeb"/>
        <w:spacing w:before="0" w:beforeAutospacing="0" w:after="0" w:afterAutospacing="0"/>
        <w:jc w:val="both"/>
        <w:rPr>
          <w:color w:val="333333"/>
        </w:rPr>
      </w:pPr>
      <w:r w:rsidRPr="005F0643">
        <w:t xml:space="preserve">Cualquier dificultad o controversia </w:t>
      </w:r>
      <w:r w:rsidR="004B6B42" w:rsidRPr="005F0643">
        <w:t>que se produzca entre l</w:t>
      </w:r>
      <w:r w:rsidR="006152BC" w:rsidRPr="005F0643">
        <w:t xml:space="preserve">as </w:t>
      </w:r>
      <w:r w:rsidR="00340921" w:rsidRPr="005F0643">
        <w:t xml:space="preserve">partes </w:t>
      </w:r>
      <w:r w:rsidR="004B6B42" w:rsidRPr="005F0643">
        <w:t>respecto de la aplicación</w:t>
      </w:r>
      <w:r w:rsidR="006152BC" w:rsidRPr="005F0643">
        <w:t>,</w:t>
      </w:r>
      <w:r w:rsidR="004B6B42" w:rsidRPr="005F0643">
        <w:t xml:space="preserve"> </w:t>
      </w:r>
      <w:r w:rsidR="004B6B42" w:rsidRPr="005F0643">
        <w:rPr>
          <w:color w:val="333333"/>
        </w:rPr>
        <w:t>interpretación</w:t>
      </w:r>
      <w:r w:rsidR="006152BC" w:rsidRPr="005F0643">
        <w:rPr>
          <w:color w:val="333333"/>
        </w:rPr>
        <w:t>,</w:t>
      </w:r>
      <w:r w:rsidR="004B6B42" w:rsidRPr="005F0643">
        <w:rPr>
          <w:color w:val="333333"/>
        </w:rPr>
        <w:t xml:space="preserve"> validez o ejecución de este </w:t>
      </w:r>
      <w:r w:rsidR="006152BC" w:rsidRPr="005F0643">
        <w:rPr>
          <w:color w:val="333333"/>
        </w:rPr>
        <w:t>C</w:t>
      </w:r>
      <w:r w:rsidR="004B6B42" w:rsidRPr="005F0643">
        <w:rPr>
          <w:color w:val="333333"/>
        </w:rPr>
        <w:t>ontrato será sometida a arbitraje, conforme al Reglamento Procesal de Arbitraje del Centro de Arbitraje y Mediación de Santiago, vigente al momento de solicitarlo.</w:t>
      </w:r>
    </w:p>
    <w:p w14:paraId="2A3F979A" w14:textId="77777777" w:rsidR="00736B2D" w:rsidRPr="00EA2E81" w:rsidRDefault="00736B2D">
      <w:pPr>
        <w:pStyle w:val="NormalWeb"/>
        <w:spacing w:before="0" w:beforeAutospacing="0" w:after="0" w:afterAutospacing="0"/>
        <w:jc w:val="both"/>
        <w:rPr>
          <w:color w:val="333333"/>
          <w:sz w:val="22"/>
        </w:rPr>
      </w:pPr>
    </w:p>
    <w:p w14:paraId="5F7A62DF" w14:textId="49BD68F7" w:rsidR="004B6B42" w:rsidRPr="005F0643" w:rsidRDefault="004B6B42">
      <w:pPr>
        <w:pStyle w:val="NormalWeb"/>
        <w:spacing w:before="0" w:beforeAutospacing="0" w:after="0" w:afterAutospacing="0"/>
        <w:jc w:val="both"/>
        <w:rPr>
          <w:color w:val="333333"/>
        </w:rPr>
      </w:pPr>
      <w:r w:rsidRPr="005F0643">
        <w:rPr>
          <w:color w:val="333333"/>
        </w:rPr>
        <w:t xml:space="preserve">Las </w:t>
      </w:r>
      <w:r w:rsidR="00340921" w:rsidRPr="005F0643">
        <w:rPr>
          <w:color w:val="333333"/>
        </w:rPr>
        <w:t xml:space="preserve">partes </w:t>
      </w:r>
      <w:r w:rsidRPr="005F0643">
        <w:rPr>
          <w:color w:val="333333"/>
        </w:rPr>
        <w:t>confieren poder especial irrevocable a la Cámara de Comercio de Santiago A.G., para que, a petición escrita de cualquiera de ellas, designe a un</w:t>
      </w:r>
      <w:r w:rsidR="00E2296B" w:rsidRPr="005F0643">
        <w:rPr>
          <w:color w:val="333333"/>
        </w:rPr>
        <w:t xml:space="preserve"> Árbitro Único</w:t>
      </w:r>
      <w:r w:rsidR="00C52167" w:rsidRPr="005F0643">
        <w:rPr>
          <w:color w:val="333333"/>
        </w:rPr>
        <w:t>, arbitrador en cu</w:t>
      </w:r>
      <w:r w:rsidR="002D06C9" w:rsidRPr="005F0643">
        <w:rPr>
          <w:color w:val="333333"/>
        </w:rPr>
        <w:t>a</w:t>
      </w:r>
      <w:r w:rsidR="00C52167" w:rsidRPr="005F0643">
        <w:rPr>
          <w:color w:val="333333"/>
        </w:rPr>
        <w:t xml:space="preserve">nto al procedimiento </w:t>
      </w:r>
      <w:r w:rsidR="00EA1CAD" w:rsidRPr="005F0643">
        <w:rPr>
          <w:color w:val="333333"/>
        </w:rPr>
        <w:t>y de derecho en cuanto al fallo d</w:t>
      </w:r>
      <w:r w:rsidRPr="005F0643">
        <w:rPr>
          <w:color w:val="333333"/>
        </w:rPr>
        <w:t>e entre los integrantes del cuerpo arbitral del Centro de Arbitraje y Mediación de Santiago.</w:t>
      </w:r>
    </w:p>
    <w:p w14:paraId="0DF2DE70" w14:textId="77777777" w:rsidR="006152BC" w:rsidRPr="00EA2E81" w:rsidRDefault="006152BC">
      <w:pPr>
        <w:pStyle w:val="NormalWeb"/>
        <w:spacing w:before="0" w:beforeAutospacing="0" w:after="0" w:afterAutospacing="0"/>
        <w:jc w:val="both"/>
        <w:rPr>
          <w:color w:val="333333"/>
          <w:sz w:val="22"/>
        </w:rPr>
      </w:pPr>
    </w:p>
    <w:p w14:paraId="752FF314" w14:textId="226870AA" w:rsidR="004B6B42" w:rsidRPr="005F0643" w:rsidRDefault="004B6B42">
      <w:pPr>
        <w:pStyle w:val="NormalWeb"/>
        <w:spacing w:before="0" w:beforeAutospacing="0" w:after="0" w:afterAutospacing="0"/>
        <w:jc w:val="both"/>
        <w:rPr>
          <w:color w:val="333333"/>
        </w:rPr>
      </w:pPr>
      <w:r w:rsidRPr="005F0643">
        <w:rPr>
          <w:color w:val="333333"/>
        </w:rPr>
        <w:t xml:space="preserve">En contra de las resoluciones del </w:t>
      </w:r>
      <w:r w:rsidR="00C52167" w:rsidRPr="005F0643">
        <w:rPr>
          <w:color w:val="333333"/>
        </w:rPr>
        <w:t>Á</w:t>
      </w:r>
      <w:r w:rsidRPr="005F0643">
        <w:rPr>
          <w:color w:val="333333"/>
        </w:rPr>
        <w:t>rbitro</w:t>
      </w:r>
      <w:r w:rsidR="00C52167" w:rsidRPr="005F0643">
        <w:rPr>
          <w:color w:val="333333"/>
        </w:rPr>
        <w:t xml:space="preserve"> Único</w:t>
      </w:r>
      <w:r w:rsidRPr="005F0643">
        <w:rPr>
          <w:color w:val="333333"/>
        </w:rPr>
        <w:t xml:space="preserve"> no procederá recurso alguno. El </w:t>
      </w:r>
      <w:r w:rsidR="00C52167" w:rsidRPr="005F0643">
        <w:rPr>
          <w:color w:val="333333"/>
        </w:rPr>
        <w:t>Á</w:t>
      </w:r>
      <w:r w:rsidRPr="005F0643">
        <w:rPr>
          <w:color w:val="333333"/>
        </w:rPr>
        <w:t xml:space="preserve">rbitro </w:t>
      </w:r>
      <w:r w:rsidR="00C52167" w:rsidRPr="005F0643">
        <w:rPr>
          <w:color w:val="333333"/>
        </w:rPr>
        <w:t xml:space="preserve">Único </w:t>
      </w:r>
      <w:r w:rsidRPr="005F0643">
        <w:rPr>
          <w:color w:val="333333"/>
        </w:rPr>
        <w:t>queda</w:t>
      </w:r>
      <w:r w:rsidR="006152BC" w:rsidRPr="005F0643">
        <w:rPr>
          <w:color w:val="333333"/>
        </w:rPr>
        <w:t>rá</w:t>
      </w:r>
      <w:r w:rsidRPr="005F0643">
        <w:rPr>
          <w:color w:val="333333"/>
        </w:rPr>
        <w:t xml:space="preserve"> especialmente facultado para resolver todo asunto relacionado con su competencia y/o jurisdicción.</w:t>
      </w:r>
    </w:p>
    <w:p w14:paraId="2568E562" w14:textId="743A0C80" w:rsidR="005433B2" w:rsidRPr="00EA2E81" w:rsidRDefault="005433B2" w:rsidP="005F0643">
      <w:pPr>
        <w:pStyle w:val="Textoindependiente2"/>
        <w:spacing w:line="240" w:lineRule="auto"/>
        <w:rPr>
          <w:rFonts w:ascii="Times New Roman" w:hAnsi="Times New Roman"/>
          <w:spacing w:val="0"/>
          <w:sz w:val="22"/>
        </w:rPr>
      </w:pPr>
    </w:p>
    <w:p w14:paraId="5C8466CB" w14:textId="4F7EB343" w:rsidR="005433B2" w:rsidRPr="005F0643" w:rsidRDefault="009101FC">
      <w:pPr>
        <w:jc w:val="both"/>
        <w:rPr>
          <w:b/>
          <w:u w:val="single"/>
        </w:rPr>
      </w:pPr>
      <w:r w:rsidRPr="005F0643">
        <w:rPr>
          <w:b/>
        </w:rPr>
        <w:t xml:space="preserve">DÉCIMO </w:t>
      </w:r>
      <w:r w:rsidR="00210FE8" w:rsidRPr="005F0643">
        <w:rPr>
          <w:b/>
        </w:rPr>
        <w:t>CUARTO</w:t>
      </w:r>
      <w:r w:rsidRPr="005F0643">
        <w:rPr>
          <w:b/>
        </w:rPr>
        <w:t xml:space="preserve">: </w:t>
      </w:r>
      <w:r w:rsidR="005433B2" w:rsidRPr="005F0643">
        <w:rPr>
          <w:b/>
        </w:rPr>
        <w:t>Personerías</w:t>
      </w:r>
    </w:p>
    <w:p w14:paraId="5E685F59" w14:textId="77777777" w:rsidR="005433B2" w:rsidRPr="00EA2E81" w:rsidRDefault="005433B2">
      <w:pPr>
        <w:jc w:val="both"/>
        <w:rPr>
          <w:sz w:val="22"/>
          <w:u w:val="single"/>
        </w:rPr>
      </w:pPr>
    </w:p>
    <w:p w14:paraId="651EBEDC" w14:textId="48EEBE39" w:rsidR="005433B2" w:rsidRPr="005F0643" w:rsidRDefault="005433B2" w:rsidP="005F0643">
      <w:pPr>
        <w:pStyle w:val="Textoindependiente2"/>
        <w:spacing w:line="240" w:lineRule="auto"/>
        <w:rPr>
          <w:rFonts w:ascii="Times New Roman" w:hAnsi="Times New Roman"/>
          <w:spacing w:val="0"/>
        </w:rPr>
      </w:pPr>
      <w:r w:rsidRPr="005F0643">
        <w:rPr>
          <w:rFonts w:ascii="Times New Roman" w:hAnsi="Times New Roman"/>
          <w:spacing w:val="0"/>
        </w:rPr>
        <w:t>La personería de don Alejandro Zurbuchen Silva para representar al Banco, consta en escritura pública de fecha 16 de diciembre de 2015, otorgada en la Notaría de Santiago de don Hernán Cuadra Gazmuri, que las partes declaran conocer.</w:t>
      </w:r>
    </w:p>
    <w:p w14:paraId="77166F26" w14:textId="4A5E3059" w:rsidR="004A64C4" w:rsidRPr="00EA2E81" w:rsidRDefault="004A64C4" w:rsidP="005F0643">
      <w:pPr>
        <w:jc w:val="both"/>
        <w:rPr>
          <w:sz w:val="22"/>
        </w:rPr>
      </w:pPr>
    </w:p>
    <w:p w14:paraId="74B210AA" w14:textId="109DB962" w:rsidR="005433B2" w:rsidRPr="005F0643" w:rsidRDefault="005433B2" w:rsidP="005F0643">
      <w:pPr>
        <w:pStyle w:val="Textoindependiente2"/>
        <w:spacing w:line="240" w:lineRule="auto"/>
        <w:rPr>
          <w:rFonts w:ascii="Times New Roman" w:hAnsi="Times New Roman"/>
          <w:spacing w:val="0"/>
        </w:rPr>
      </w:pPr>
      <w:r w:rsidRPr="005F0643">
        <w:rPr>
          <w:rFonts w:ascii="Times New Roman" w:hAnsi="Times New Roman"/>
          <w:spacing w:val="0"/>
        </w:rPr>
        <w:t>La personería de don</w:t>
      </w:r>
      <w:r w:rsidR="00F27936" w:rsidRPr="005F0643">
        <w:rPr>
          <w:rFonts w:ascii="Times New Roman" w:hAnsi="Times New Roman"/>
          <w:spacing w:val="0"/>
        </w:rPr>
        <w:t>/doña</w:t>
      </w:r>
      <w:r w:rsidR="00735A79">
        <w:rPr>
          <w:rFonts w:ascii="Times New Roman" w:hAnsi="Times New Roman"/>
          <w:spacing w:val="0"/>
        </w:rPr>
        <w:t xml:space="preserve"> </w:t>
      </w:r>
      <w:permStart w:id="901136005" w:edGrp="everyone"/>
      <w:r w:rsidR="00735A79">
        <w:rPr>
          <w:rFonts w:ascii="Times New Roman" w:hAnsi="Times New Roman"/>
          <w:spacing w:val="0"/>
        </w:rPr>
        <w:t xml:space="preserve">                              </w:t>
      </w:r>
      <w:permEnd w:id="901136005"/>
      <w:r w:rsidRPr="005F0643">
        <w:rPr>
          <w:rFonts w:ascii="Times New Roman" w:hAnsi="Times New Roman"/>
          <w:spacing w:val="0"/>
        </w:rPr>
        <w:t xml:space="preserve"> para actuar en representación de</w:t>
      </w:r>
      <w:r w:rsidR="006152BC" w:rsidRPr="005F0643">
        <w:rPr>
          <w:rFonts w:ascii="Times New Roman" w:hAnsi="Times New Roman"/>
          <w:spacing w:val="0"/>
        </w:rPr>
        <w:t>l Participante</w:t>
      </w:r>
      <w:r w:rsidRPr="005F0643">
        <w:rPr>
          <w:rFonts w:ascii="Times New Roman" w:hAnsi="Times New Roman"/>
          <w:spacing w:val="0"/>
        </w:rPr>
        <w:t>, consta de la escritura pública de fecha</w:t>
      </w:r>
      <w:r w:rsidR="00735A79">
        <w:rPr>
          <w:rFonts w:ascii="Times New Roman" w:hAnsi="Times New Roman"/>
          <w:spacing w:val="0"/>
        </w:rPr>
        <w:t xml:space="preserve"> </w:t>
      </w:r>
      <w:permStart w:id="830736865" w:edGrp="everyone"/>
      <w:r w:rsidR="00735A79">
        <w:rPr>
          <w:rFonts w:ascii="Times New Roman" w:hAnsi="Times New Roman"/>
          <w:spacing w:val="0"/>
        </w:rPr>
        <w:t xml:space="preserve">           </w:t>
      </w:r>
      <w:permEnd w:id="830736865"/>
      <w:r w:rsidR="006576F8" w:rsidRPr="005F0643">
        <w:rPr>
          <w:rFonts w:ascii="Times New Roman" w:hAnsi="Times New Roman"/>
          <w:spacing w:val="0"/>
        </w:rPr>
        <w:t xml:space="preserve">, otorgada </w:t>
      </w:r>
      <w:r w:rsidR="00735A79">
        <w:rPr>
          <w:rFonts w:ascii="Times New Roman" w:hAnsi="Times New Roman"/>
          <w:spacing w:val="0"/>
        </w:rPr>
        <w:t xml:space="preserve">en la Notaría de </w:t>
      </w:r>
      <w:permStart w:id="2135557886" w:edGrp="everyone"/>
      <w:r w:rsidR="00735A79">
        <w:rPr>
          <w:rFonts w:ascii="Times New Roman" w:hAnsi="Times New Roman"/>
          <w:spacing w:val="0"/>
        </w:rPr>
        <w:t xml:space="preserve">              </w:t>
      </w:r>
      <w:permEnd w:id="2135557886"/>
      <w:r w:rsidRPr="005F0643">
        <w:rPr>
          <w:rFonts w:ascii="Times New Roman" w:hAnsi="Times New Roman"/>
          <w:spacing w:val="0"/>
        </w:rPr>
        <w:t xml:space="preserve"> de don</w:t>
      </w:r>
      <w:r w:rsidR="00F27936" w:rsidRPr="005F0643">
        <w:rPr>
          <w:rFonts w:ascii="Times New Roman" w:hAnsi="Times New Roman"/>
          <w:spacing w:val="0"/>
        </w:rPr>
        <w:t>/doña</w:t>
      </w:r>
      <w:r w:rsidR="00735A79">
        <w:rPr>
          <w:rFonts w:ascii="Times New Roman" w:hAnsi="Times New Roman"/>
          <w:spacing w:val="0"/>
        </w:rPr>
        <w:t xml:space="preserve"> </w:t>
      </w:r>
      <w:permStart w:id="1049317179" w:edGrp="everyone"/>
      <w:r w:rsidR="00735A79">
        <w:rPr>
          <w:rFonts w:ascii="Times New Roman" w:hAnsi="Times New Roman"/>
          <w:spacing w:val="0"/>
        </w:rPr>
        <w:t xml:space="preserve">                        </w:t>
      </w:r>
      <w:permEnd w:id="1049317179"/>
      <w:r w:rsidRPr="005F0643">
        <w:rPr>
          <w:rFonts w:ascii="Times New Roman" w:hAnsi="Times New Roman"/>
          <w:spacing w:val="0"/>
        </w:rPr>
        <w:t>, que las partes declaran conocer.</w:t>
      </w:r>
    </w:p>
    <w:p w14:paraId="1C273D60" w14:textId="77777777" w:rsidR="00AA6649" w:rsidRPr="00EA2E81" w:rsidRDefault="00AA6649" w:rsidP="005F0643">
      <w:pPr>
        <w:jc w:val="both"/>
        <w:rPr>
          <w:sz w:val="22"/>
        </w:rPr>
      </w:pPr>
    </w:p>
    <w:p w14:paraId="36660A56" w14:textId="4AAFECDD" w:rsidR="00CD60D6" w:rsidRPr="005F0643" w:rsidRDefault="005433B2">
      <w:pPr>
        <w:jc w:val="both"/>
        <w:rPr>
          <w:b/>
          <w:u w:val="single"/>
        </w:rPr>
      </w:pPr>
      <w:r w:rsidRPr="005F0643">
        <w:rPr>
          <w:b/>
        </w:rPr>
        <w:t xml:space="preserve">DÉCIMO </w:t>
      </w:r>
      <w:r w:rsidR="00210FE8" w:rsidRPr="005F0643">
        <w:rPr>
          <w:b/>
        </w:rPr>
        <w:t>QUINTO</w:t>
      </w:r>
      <w:r w:rsidRPr="005F0643">
        <w:rPr>
          <w:b/>
        </w:rPr>
        <w:t xml:space="preserve">: </w:t>
      </w:r>
      <w:r w:rsidR="00CD60D6" w:rsidRPr="005F0643">
        <w:rPr>
          <w:b/>
        </w:rPr>
        <w:t>Ejemplares</w:t>
      </w:r>
    </w:p>
    <w:p w14:paraId="03A75C9D" w14:textId="77777777" w:rsidR="00CD60D6" w:rsidRPr="00EA2E81" w:rsidRDefault="00CD60D6">
      <w:pPr>
        <w:jc w:val="both"/>
        <w:rPr>
          <w:sz w:val="22"/>
          <w:u w:val="single"/>
        </w:rPr>
      </w:pPr>
    </w:p>
    <w:p w14:paraId="46989E92" w14:textId="77777777" w:rsidR="00CD60D6" w:rsidRPr="005F0643" w:rsidRDefault="00CD60D6">
      <w:pPr>
        <w:pStyle w:val="Textoindependiente2"/>
        <w:spacing w:line="240" w:lineRule="auto"/>
        <w:rPr>
          <w:rFonts w:ascii="Times New Roman" w:hAnsi="Times New Roman"/>
          <w:spacing w:val="0"/>
        </w:rPr>
      </w:pPr>
      <w:r w:rsidRPr="005F0643">
        <w:rPr>
          <w:rFonts w:ascii="Times New Roman" w:hAnsi="Times New Roman"/>
          <w:spacing w:val="0"/>
        </w:rPr>
        <w:t>El presente Contrato se firma en 2 (dos) ejemplares de igual fecha y tenor, quedando una copia en poder de cada una de las partes.</w:t>
      </w:r>
    </w:p>
    <w:p w14:paraId="6184DCF3" w14:textId="37BFEE34" w:rsidR="004A64C4" w:rsidRPr="00EA2E81" w:rsidRDefault="004A64C4">
      <w:pPr>
        <w:jc w:val="both"/>
        <w:rPr>
          <w:sz w:val="32"/>
        </w:rPr>
      </w:pPr>
    </w:p>
    <w:p w14:paraId="173244E7" w14:textId="1B783E68" w:rsidR="00EA2E81" w:rsidRPr="00EA2E81" w:rsidRDefault="00EA2E81">
      <w:pPr>
        <w:jc w:val="both"/>
        <w:rPr>
          <w:sz w:val="32"/>
        </w:rPr>
      </w:pPr>
    </w:p>
    <w:p w14:paraId="1634D9D7" w14:textId="77777777" w:rsidR="004A64C4" w:rsidRPr="005F0643" w:rsidRDefault="004A64C4">
      <w:pPr>
        <w:pStyle w:val="Encabezado"/>
        <w:widowControl/>
        <w:tabs>
          <w:tab w:val="clear" w:pos="4252"/>
          <w:tab w:val="clear" w:pos="8504"/>
          <w:tab w:val="center" w:pos="1620"/>
          <w:tab w:val="center" w:pos="7200"/>
        </w:tabs>
        <w:jc w:val="both"/>
        <w:rPr>
          <w:rFonts w:ascii="Times New Roman" w:hAnsi="Times New Roman"/>
          <w:lang w:val="es-ES"/>
        </w:rPr>
      </w:pPr>
      <w:r w:rsidRPr="005F0643">
        <w:rPr>
          <w:rFonts w:ascii="Times New Roman" w:hAnsi="Times New Roman"/>
          <w:lang w:val="es-ES"/>
        </w:rPr>
        <w:tab/>
        <w:t>______________________</w:t>
      </w:r>
      <w:r w:rsidRPr="005F0643">
        <w:rPr>
          <w:rFonts w:ascii="Times New Roman" w:hAnsi="Times New Roman"/>
          <w:lang w:val="es-ES"/>
        </w:rPr>
        <w:tab/>
        <w:t>____________________</w:t>
      </w:r>
    </w:p>
    <w:p w14:paraId="6D8F2964" w14:textId="4CE8F358" w:rsidR="007A0AEB" w:rsidRPr="00992120" w:rsidRDefault="004A64C4" w:rsidP="00992120">
      <w:pPr>
        <w:pStyle w:val="Ttulo1"/>
        <w:keepNext w:val="0"/>
        <w:tabs>
          <w:tab w:val="clear" w:pos="284"/>
          <w:tab w:val="center" w:pos="1620"/>
          <w:tab w:val="center" w:pos="7200"/>
        </w:tabs>
        <w:spacing w:line="240" w:lineRule="auto"/>
        <w:ind w:left="0" w:right="0"/>
        <w:rPr>
          <w:rFonts w:ascii="Times New Roman" w:hAnsi="Times New Roman"/>
          <w:b w:val="0"/>
          <w:spacing w:val="0"/>
        </w:rPr>
      </w:pPr>
      <w:r w:rsidRPr="006229AA">
        <w:rPr>
          <w:rFonts w:ascii="Times New Roman" w:hAnsi="Times New Roman"/>
          <w:b w:val="0"/>
          <w:spacing w:val="0"/>
        </w:rPr>
        <w:tab/>
      </w:r>
      <w:r w:rsidR="00CD60D6" w:rsidRPr="006229AA">
        <w:rPr>
          <w:rFonts w:ascii="Times New Roman" w:hAnsi="Times New Roman"/>
          <w:b w:val="0"/>
          <w:spacing w:val="0"/>
        </w:rPr>
        <w:t>Banco Central de Chile</w:t>
      </w:r>
      <w:r w:rsidRPr="006229AA">
        <w:rPr>
          <w:rFonts w:ascii="Times New Roman" w:hAnsi="Times New Roman"/>
          <w:b w:val="0"/>
          <w:spacing w:val="0"/>
        </w:rPr>
        <w:tab/>
      </w:r>
      <w:r w:rsidR="003C7228" w:rsidRPr="006229AA">
        <w:rPr>
          <w:rFonts w:ascii="Times New Roman" w:hAnsi="Times New Roman"/>
          <w:b w:val="0"/>
          <w:spacing w:val="0"/>
        </w:rPr>
        <w:t>Participante</w:t>
      </w:r>
    </w:p>
    <w:sectPr w:rsidR="007A0AEB" w:rsidRPr="00992120" w:rsidSect="00182D18">
      <w:headerReference w:type="default" r:id="rId9"/>
      <w:footerReference w:type="default" r:id="rId10"/>
      <w:pgSz w:w="12240" w:h="15840" w:code="1"/>
      <w:pgMar w:top="1418" w:right="1134" w:bottom="1134" w:left="1701" w:header="720" w:footer="799" w:gutter="0"/>
      <w:paperSrc w:first="2" w:other="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5B43A" w14:textId="77777777" w:rsidR="00A34A59" w:rsidRDefault="00A34A59" w:rsidP="00211E70">
      <w:r>
        <w:separator/>
      </w:r>
    </w:p>
  </w:endnote>
  <w:endnote w:type="continuationSeparator" w:id="0">
    <w:p w14:paraId="1AB1BF24" w14:textId="77777777" w:rsidR="00A34A59" w:rsidRDefault="00A34A59" w:rsidP="0021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151125"/>
      <w:docPartObj>
        <w:docPartGallery w:val="Page Numbers (Bottom of Page)"/>
        <w:docPartUnique/>
      </w:docPartObj>
    </w:sdtPr>
    <w:sdtEndPr>
      <w:rPr>
        <w:sz w:val="20"/>
        <w:szCs w:val="20"/>
      </w:rPr>
    </w:sdtEndPr>
    <w:sdtContent>
      <w:p w14:paraId="6D4108B0" w14:textId="584BD949" w:rsidR="00311A43" w:rsidRDefault="00211E70" w:rsidP="008100AA">
        <w:pPr>
          <w:pStyle w:val="Piedepgina"/>
          <w:jc w:val="center"/>
          <w:rPr>
            <w:rFonts w:ascii="Arial" w:hAnsi="Arial"/>
            <w:sz w:val="18"/>
            <w:lang w:val="en-US"/>
          </w:rPr>
        </w:pPr>
        <w:r w:rsidRPr="00211E70">
          <w:rPr>
            <w:sz w:val="20"/>
            <w:szCs w:val="20"/>
          </w:rPr>
          <w:fldChar w:fldCharType="begin"/>
        </w:r>
        <w:r w:rsidRPr="00211E70">
          <w:rPr>
            <w:sz w:val="20"/>
            <w:szCs w:val="20"/>
          </w:rPr>
          <w:instrText>PAGE   \* MERGEFORMAT</w:instrText>
        </w:r>
        <w:r w:rsidRPr="00211E70">
          <w:rPr>
            <w:sz w:val="20"/>
            <w:szCs w:val="20"/>
          </w:rPr>
          <w:fldChar w:fldCharType="separate"/>
        </w:r>
        <w:r w:rsidR="00F43A36">
          <w:rPr>
            <w:noProof/>
            <w:sz w:val="20"/>
            <w:szCs w:val="20"/>
          </w:rPr>
          <w:t>2</w:t>
        </w:r>
        <w:r w:rsidRPr="00211E70">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FE6CF" w14:textId="77777777" w:rsidR="00A34A59" w:rsidRDefault="00A34A59" w:rsidP="00211E70">
      <w:r>
        <w:separator/>
      </w:r>
    </w:p>
  </w:footnote>
  <w:footnote w:type="continuationSeparator" w:id="0">
    <w:p w14:paraId="126EFBC9" w14:textId="77777777" w:rsidR="00A34A59" w:rsidRDefault="00A34A59" w:rsidP="00211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343639977"/>
  <w:bookmarkEnd w:id="1"/>
  <w:p w14:paraId="5AA086F2" w14:textId="77777777" w:rsidR="00C858D6" w:rsidRPr="00C858D6" w:rsidRDefault="00433FF8" w:rsidP="00C858D6">
    <w:pPr>
      <w:ind w:right="51"/>
      <w:jc w:val="center"/>
      <w:rPr>
        <w:sz w:val="22"/>
        <w:szCs w:val="22"/>
      </w:rPr>
    </w:pPr>
    <w:r w:rsidRPr="00C858D6">
      <w:rPr>
        <w:sz w:val="22"/>
        <w:szCs w:val="22"/>
      </w:rPr>
      <w:object w:dxaOrig="900" w:dyaOrig="900" w14:anchorId="2DEE4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1" o:title=""/>
        </v:shape>
        <o:OLEObject Type="Embed" ProgID="Word.Picture.8" ShapeID="_x0000_i1025" DrawAspect="Content" ObjectID="_1645876624" r:id="rId2"/>
      </w:object>
    </w:r>
  </w:p>
  <w:p w14:paraId="5B65E9A7" w14:textId="77777777" w:rsidR="00C858D6" w:rsidRPr="00C858D6" w:rsidRDefault="00433FF8" w:rsidP="00C858D6">
    <w:pPr>
      <w:ind w:right="51"/>
      <w:jc w:val="center"/>
      <w:rPr>
        <w:sz w:val="22"/>
        <w:szCs w:val="22"/>
      </w:rPr>
    </w:pPr>
    <w:r w:rsidRPr="00C858D6">
      <w:rPr>
        <w:sz w:val="22"/>
        <w:szCs w:val="22"/>
      </w:rPr>
      <w:t>BANCO CENTRAL DE CHILE</w:t>
    </w:r>
  </w:p>
  <w:p w14:paraId="6D5F8714" w14:textId="77777777" w:rsidR="00C858D6" w:rsidRPr="008100AA" w:rsidRDefault="00A34A59">
    <w:pPr>
      <w:pStyle w:val="Encabezado"/>
      <w:rPr>
        <w:rFonts w:ascii="Times New Roman"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33F7C"/>
    <w:multiLevelType w:val="hybridMultilevel"/>
    <w:tmpl w:val="D0CE02B8"/>
    <w:lvl w:ilvl="0" w:tplc="340A0017">
      <w:start w:val="1"/>
      <w:numFmt w:val="lowerLetter"/>
      <w:lvlText w:val="%1)"/>
      <w:lvlJc w:val="left"/>
      <w:pPr>
        <w:tabs>
          <w:tab w:val="num" w:pos="720"/>
        </w:tabs>
        <w:ind w:left="720" w:hanging="360"/>
      </w:pPr>
      <w:rPr>
        <w:rFonts w:hint="default"/>
      </w:rPr>
    </w:lvl>
    <w:lvl w:ilvl="1" w:tplc="59B4BA38" w:tentative="1">
      <w:start w:val="1"/>
      <w:numFmt w:val="lowerLetter"/>
      <w:lvlText w:val="%2."/>
      <w:lvlJc w:val="left"/>
      <w:pPr>
        <w:tabs>
          <w:tab w:val="num" w:pos="1440"/>
        </w:tabs>
        <w:ind w:left="1440" w:hanging="360"/>
      </w:pPr>
    </w:lvl>
    <w:lvl w:ilvl="2" w:tplc="710091CC" w:tentative="1">
      <w:start w:val="1"/>
      <w:numFmt w:val="lowerRoman"/>
      <w:lvlText w:val="%3."/>
      <w:lvlJc w:val="right"/>
      <w:pPr>
        <w:tabs>
          <w:tab w:val="num" w:pos="2160"/>
        </w:tabs>
        <w:ind w:left="2160" w:hanging="180"/>
      </w:pPr>
    </w:lvl>
    <w:lvl w:ilvl="3" w:tplc="C0AAD6A0" w:tentative="1">
      <w:start w:val="1"/>
      <w:numFmt w:val="decimal"/>
      <w:lvlText w:val="%4."/>
      <w:lvlJc w:val="left"/>
      <w:pPr>
        <w:tabs>
          <w:tab w:val="num" w:pos="2880"/>
        </w:tabs>
        <w:ind w:left="2880" w:hanging="360"/>
      </w:pPr>
    </w:lvl>
    <w:lvl w:ilvl="4" w:tplc="458C9110" w:tentative="1">
      <w:start w:val="1"/>
      <w:numFmt w:val="lowerLetter"/>
      <w:lvlText w:val="%5."/>
      <w:lvlJc w:val="left"/>
      <w:pPr>
        <w:tabs>
          <w:tab w:val="num" w:pos="3600"/>
        </w:tabs>
        <w:ind w:left="3600" w:hanging="360"/>
      </w:pPr>
    </w:lvl>
    <w:lvl w:ilvl="5" w:tplc="798E9E1C" w:tentative="1">
      <w:start w:val="1"/>
      <w:numFmt w:val="lowerRoman"/>
      <w:lvlText w:val="%6."/>
      <w:lvlJc w:val="right"/>
      <w:pPr>
        <w:tabs>
          <w:tab w:val="num" w:pos="4320"/>
        </w:tabs>
        <w:ind w:left="4320" w:hanging="180"/>
      </w:pPr>
    </w:lvl>
    <w:lvl w:ilvl="6" w:tplc="183E54C6" w:tentative="1">
      <w:start w:val="1"/>
      <w:numFmt w:val="decimal"/>
      <w:lvlText w:val="%7."/>
      <w:lvlJc w:val="left"/>
      <w:pPr>
        <w:tabs>
          <w:tab w:val="num" w:pos="5040"/>
        </w:tabs>
        <w:ind w:left="5040" w:hanging="360"/>
      </w:pPr>
    </w:lvl>
    <w:lvl w:ilvl="7" w:tplc="8340D326" w:tentative="1">
      <w:start w:val="1"/>
      <w:numFmt w:val="lowerLetter"/>
      <w:lvlText w:val="%8."/>
      <w:lvlJc w:val="left"/>
      <w:pPr>
        <w:tabs>
          <w:tab w:val="num" w:pos="5760"/>
        </w:tabs>
        <w:ind w:left="5760" w:hanging="360"/>
      </w:pPr>
    </w:lvl>
    <w:lvl w:ilvl="8" w:tplc="16EA6A86" w:tentative="1">
      <w:start w:val="1"/>
      <w:numFmt w:val="lowerRoman"/>
      <w:lvlText w:val="%9."/>
      <w:lvlJc w:val="right"/>
      <w:pPr>
        <w:tabs>
          <w:tab w:val="num" w:pos="6480"/>
        </w:tabs>
        <w:ind w:left="6480" w:hanging="180"/>
      </w:pPr>
    </w:lvl>
  </w:abstractNum>
  <w:abstractNum w:abstractNumId="1" w15:restartNumberingAfterBreak="0">
    <w:nsid w:val="088C0408"/>
    <w:multiLevelType w:val="hybridMultilevel"/>
    <w:tmpl w:val="73B8C0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E9F2E2F"/>
    <w:multiLevelType w:val="hybridMultilevel"/>
    <w:tmpl w:val="E41EEE16"/>
    <w:lvl w:ilvl="0" w:tplc="59AA55FE">
      <w:start w:val="1"/>
      <w:numFmt w:val="lowerLetter"/>
      <w:lvlText w:val="%1)"/>
      <w:lvlJc w:val="left"/>
      <w:pPr>
        <w:ind w:left="720" w:hanging="360"/>
      </w:pPr>
      <w:rPr>
        <w:rFonts w:cs="Times New Roman" w:hint="default"/>
        <w:b w:val="0"/>
        <w:color w:val="auto"/>
        <w:sz w:val="24"/>
        <w:szCs w:val="28"/>
      </w:rPr>
    </w:lvl>
    <w:lvl w:ilvl="1" w:tplc="340A0019">
      <w:start w:val="1"/>
      <w:numFmt w:val="lowerLetter"/>
      <w:lvlText w:val="%2."/>
      <w:lvlJc w:val="left"/>
      <w:pPr>
        <w:ind w:left="1440" w:hanging="360"/>
      </w:pPr>
    </w:lvl>
    <w:lvl w:ilvl="2" w:tplc="70BE8FEE">
      <w:start w:val="1"/>
      <w:numFmt w:val="decimal"/>
      <w:lvlText w:val="%3."/>
      <w:lvlJc w:val="left"/>
      <w:pPr>
        <w:ind w:left="2340" w:hanging="360"/>
      </w:pPr>
      <w:rPr>
        <w:rFonts w:eastAsia="Times New Roman"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1CE40EE"/>
    <w:multiLevelType w:val="hybridMultilevel"/>
    <w:tmpl w:val="A0EC0F86"/>
    <w:lvl w:ilvl="0" w:tplc="2DCE88E8">
      <w:start w:val="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8E24713"/>
    <w:multiLevelType w:val="hybridMultilevel"/>
    <w:tmpl w:val="9202D29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E7519AC"/>
    <w:multiLevelType w:val="hybridMultilevel"/>
    <w:tmpl w:val="B7060F82"/>
    <w:lvl w:ilvl="0" w:tplc="81762C4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4E4764C"/>
    <w:multiLevelType w:val="hybridMultilevel"/>
    <w:tmpl w:val="7C228EA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DF12B3C"/>
    <w:multiLevelType w:val="hybridMultilevel"/>
    <w:tmpl w:val="8AC05EA2"/>
    <w:lvl w:ilvl="0" w:tplc="A1A6FAE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E89086D"/>
    <w:multiLevelType w:val="hybridMultilevel"/>
    <w:tmpl w:val="37DA2C6E"/>
    <w:lvl w:ilvl="0" w:tplc="6F2ED7F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8A54AF8"/>
    <w:multiLevelType w:val="multilevel"/>
    <w:tmpl w:val="3D7882BC"/>
    <w:lvl w:ilvl="0">
      <w:start w:val="1"/>
      <w:numFmt w:val="decimal"/>
      <w:lvlText w:val="%1)"/>
      <w:lvlJc w:val="left"/>
      <w:pPr>
        <w:tabs>
          <w:tab w:val="num" w:pos="1353"/>
        </w:tabs>
        <w:ind w:left="1353"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15:restartNumberingAfterBreak="0">
    <w:nsid w:val="3F107E01"/>
    <w:multiLevelType w:val="hybridMultilevel"/>
    <w:tmpl w:val="E7DEBD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8CF708A"/>
    <w:multiLevelType w:val="hybridMultilevel"/>
    <w:tmpl w:val="47B2E07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DC07A04"/>
    <w:multiLevelType w:val="hybridMultilevel"/>
    <w:tmpl w:val="EE56E4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2F016D9"/>
    <w:multiLevelType w:val="hybridMultilevel"/>
    <w:tmpl w:val="57D849EE"/>
    <w:lvl w:ilvl="0" w:tplc="BB403C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6D90FED"/>
    <w:multiLevelType w:val="hybridMultilevel"/>
    <w:tmpl w:val="872AEFD4"/>
    <w:lvl w:ilvl="0" w:tplc="340A0011">
      <w:start w:val="1"/>
      <w:numFmt w:val="decimal"/>
      <w:lvlText w:val="%1)"/>
      <w:lvlJc w:val="left"/>
      <w:pPr>
        <w:tabs>
          <w:tab w:val="num" w:pos="720"/>
        </w:tabs>
        <w:ind w:left="720" w:hanging="360"/>
      </w:pPr>
      <w:rPr>
        <w:rFonts w:hint="default"/>
      </w:rPr>
    </w:lvl>
    <w:lvl w:ilvl="1" w:tplc="701C3FBE" w:tentative="1">
      <w:start w:val="1"/>
      <w:numFmt w:val="lowerLetter"/>
      <w:lvlText w:val="%2."/>
      <w:lvlJc w:val="left"/>
      <w:pPr>
        <w:tabs>
          <w:tab w:val="num" w:pos="1440"/>
        </w:tabs>
        <w:ind w:left="1440" w:hanging="360"/>
      </w:pPr>
    </w:lvl>
    <w:lvl w:ilvl="2" w:tplc="AFB069D2" w:tentative="1">
      <w:start w:val="1"/>
      <w:numFmt w:val="lowerRoman"/>
      <w:lvlText w:val="%3."/>
      <w:lvlJc w:val="right"/>
      <w:pPr>
        <w:tabs>
          <w:tab w:val="num" w:pos="2160"/>
        </w:tabs>
        <w:ind w:left="2160" w:hanging="180"/>
      </w:pPr>
    </w:lvl>
    <w:lvl w:ilvl="3" w:tplc="0C1AB1C4" w:tentative="1">
      <w:start w:val="1"/>
      <w:numFmt w:val="decimal"/>
      <w:lvlText w:val="%4."/>
      <w:lvlJc w:val="left"/>
      <w:pPr>
        <w:tabs>
          <w:tab w:val="num" w:pos="2880"/>
        </w:tabs>
        <w:ind w:left="2880" w:hanging="360"/>
      </w:pPr>
    </w:lvl>
    <w:lvl w:ilvl="4" w:tplc="1FECE8D4" w:tentative="1">
      <w:start w:val="1"/>
      <w:numFmt w:val="lowerLetter"/>
      <w:lvlText w:val="%5."/>
      <w:lvlJc w:val="left"/>
      <w:pPr>
        <w:tabs>
          <w:tab w:val="num" w:pos="3600"/>
        </w:tabs>
        <w:ind w:left="3600" w:hanging="360"/>
      </w:pPr>
    </w:lvl>
    <w:lvl w:ilvl="5" w:tplc="B8B8E412" w:tentative="1">
      <w:start w:val="1"/>
      <w:numFmt w:val="lowerRoman"/>
      <w:lvlText w:val="%6."/>
      <w:lvlJc w:val="right"/>
      <w:pPr>
        <w:tabs>
          <w:tab w:val="num" w:pos="4320"/>
        </w:tabs>
        <w:ind w:left="4320" w:hanging="180"/>
      </w:pPr>
    </w:lvl>
    <w:lvl w:ilvl="6" w:tplc="3EB8704E" w:tentative="1">
      <w:start w:val="1"/>
      <w:numFmt w:val="decimal"/>
      <w:lvlText w:val="%7."/>
      <w:lvlJc w:val="left"/>
      <w:pPr>
        <w:tabs>
          <w:tab w:val="num" w:pos="5040"/>
        </w:tabs>
        <w:ind w:left="5040" w:hanging="360"/>
      </w:pPr>
    </w:lvl>
    <w:lvl w:ilvl="7" w:tplc="EFE0154A" w:tentative="1">
      <w:start w:val="1"/>
      <w:numFmt w:val="lowerLetter"/>
      <w:lvlText w:val="%8."/>
      <w:lvlJc w:val="left"/>
      <w:pPr>
        <w:tabs>
          <w:tab w:val="num" w:pos="5760"/>
        </w:tabs>
        <w:ind w:left="5760" w:hanging="360"/>
      </w:pPr>
    </w:lvl>
    <w:lvl w:ilvl="8" w:tplc="03867398" w:tentative="1">
      <w:start w:val="1"/>
      <w:numFmt w:val="lowerRoman"/>
      <w:lvlText w:val="%9."/>
      <w:lvlJc w:val="right"/>
      <w:pPr>
        <w:tabs>
          <w:tab w:val="num" w:pos="6480"/>
        </w:tabs>
        <w:ind w:left="6480" w:hanging="180"/>
      </w:pPr>
    </w:lvl>
  </w:abstractNum>
  <w:abstractNum w:abstractNumId="15" w15:restartNumberingAfterBreak="0">
    <w:nsid w:val="5A61012F"/>
    <w:multiLevelType w:val="hybridMultilevel"/>
    <w:tmpl w:val="383A8A6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BC13B5E"/>
    <w:multiLevelType w:val="singleLevel"/>
    <w:tmpl w:val="8C0C2D9A"/>
    <w:lvl w:ilvl="0">
      <w:start w:val="1"/>
      <w:numFmt w:val="lowerRoman"/>
      <w:lvlText w:val="(%1)"/>
      <w:lvlJc w:val="left"/>
      <w:pPr>
        <w:tabs>
          <w:tab w:val="num" w:pos="720"/>
        </w:tabs>
        <w:ind w:left="720" w:hanging="720"/>
      </w:pPr>
      <w:rPr>
        <w:rFonts w:hint="default"/>
      </w:rPr>
    </w:lvl>
  </w:abstractNum>
  <w:abstractNum w:abstractNumId="17" w15:restartNumberingAfterBreak="0">
    <w:nsid w:val="66563E5A"/>
    <w:multiLevelType w:val="hybridMultilevel"/>
    <w:tmpl w:val="33B63B46"/>
    <w:lvl w:ilvl="0" w:tplc="2368B2C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183064B"/>
    <w:multiLevelType w:val="hybridMultilevel"/>
    <w:tmpl w:val="53C2B44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38B6300"/>
    <w:multiLevelType w:val="hybridMultilevel"/>
    <w:tmpl w:val="6E5AFE6A"/>
    <w:lvl w:ilvl="0" w:tplc="74AECF94">
      <w:start w:val="1"/>
      <w:numFmt w:val="lowerRoman"/>
      <w:lvlText w:val="(%1)"/>
      <w:lvlJc w:val="left"/>
      <w:pPr>
        <w:ind w:left="100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60A1F9A"/>
    <w:multiLevelType w:val="hybridMultilevel"/>
    <w:tmpl w:val="3C88BDE6"/>
    <w:lvl w:ilvl="0" w:tplc="71D6BB7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C1338E6"/>
    <w:multiLevelType w:val="singleLevel"/>
    <w:tmpl w:val="213EA18C"/>
    <w:lvl w:ilvl="0">
      <w:start w:val="1"/>
      <w:numFmt w:val="lowerLetter"/>
      <w:lvlText w:val="%1)"/>
      <w:lvlJc w:val="left"/>
      <w:pPr>
        <w:tabs>
          <w:tab w:val="num" w:pos="360"/>
        </w:tabs>
        <w:ind w:left="360" w:hanging="360"/>
      </w:pPr>
      <w:rPr>
        <w:rFonts w:hint="default"/>
      </w:rPr>
    </w:lvl>
  </w:abstractNum>
  <w:abstractNum w:abstractNumId="22" w15:restartNumberingAfterBreak="0">
    <w:nsid w:val="7D6F6202"/>
    <w:multiLevelType w:val="singleLevel"/>
    <w:tmpl w:val="0C0A0017"/>
    <w:lvl w:ilvl="0">
      <w:start w:val="1"/>
      <w:numFmt w:val="lowerLetter"/>
      <w:lvlText w:val="%1)"/>
      <w:lvlJc w:val="left"/>
      <w:pPr>
        <w:tabs>
          <w:tab w:val="num" w:pos="360"/>
        </w:tabs>
        <w:ind w:left="360" w:hanging="360"/>
      </w:pPr>
      <w:rPr>
        <w:rFonts w:hint="default"/>
      </w:rPr>
    </w:lvl>
  </w:abstractNum>
  <w:num w:numId="1">
    <w:abstractNumId w:val="9"/>
  </w:num>
  <w:num w:numId="2">
    <w:abstractNumId w:val="0"/>
  </w:num>
  <w:num w:numId="3">
    <w:abstractNumId w:val="14"/>
  </w:num>
  <w:num w:numId="4">
    <w:abstractNumId w:val="16"/>
  </w:num>
  <w:num w:numId="5">
    <w:abstractNumId w:val="22"/>
  </w:num>
  <w:num w:numId="6">
    <w:abstractNumId w:val="12"/>
  </w:num>
  <w:num w:numId="7">
    <w:abstractNumId w:val="11"/>
  </w:num>
  <w:num w:numId="8">
    <w:abstractNumId w:val="18"/>
  </w:num>
  <w:num w:numId="9">
    <w:abstractNumId w:val="6"/>
  </w:num>
  <w:num w:numId="10">
    <w:abstractNumId w:val="10"/>
  </w:num>
  <w:num w:numId="11">
    <w:abstractNumId w:val="1"/>
  </w:num>
  <w:num w:numId="12">
    <w:abstractNumId w:val="15"/>
  </w:num>
  <w:num w:numId="13">
    <w:abstractNumId w:val="8"/>
  </w:num>
  <w:num w:numId="14">
    <w:abstractNumId w:val="7"/>
  </w:num>
  <w:num w:numId="15">
    <w:abstractNumId w:val="20"/>
  </w:num>
  <w:num w:numId="16">
    <w:abstractNumId w:val="13"/>
  </w:num>
  <w:num w:numId="17">
    <w:abstractNumId w:val="5"/>
  </w:num>
  <w:num w:numId="18">
    <w:abstractNumId w:val="4"/>
  </w:num>
  <w:num w:numId="19">
    <w:abstractNumId w:val="2"/>
  </w:num>
  <w:num w:numId="20">
    <w:abstractNumId w:val="3"/>
  </w:num>
  <w:num w:numId="21">
    <w:abstractNumId w:val="19"/>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yviatCVFO3oqkOkPvk/xe7vJKZ/+wm+hSpVKYddh1cJENz/PYooE90LS+o0RqHoLsn12U6w4sYYtb+0SzmDE2w==" w:salt="T8jpWf0rWpJR9Liaeqyja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C4"/>
    <w:rsid w:val="00005364"/>
    <w:rsid w:val="0005488C"/>
    <w:rsid w:val="00084CF1"/>
    <w:rsid w:val="000B4098"/>
    <w:rsid w:val="000B46ED"/>
    <w:rsid w:val="000D581D"/>
    <w:rsid w:val="000D58F5"/>
    <w:rsid w:val="000E565C"/>
    <w:rsid w:val="000F6B23"/>
    <w:rsid w:val="000F7782"/>
    <w:rsid w:val="001027C0"/>
    <w:rsid w:val="001072A4"/>
    <w:rsid w:val="00116CCF"/>
    <w:rsid w:val="00127FE7"/>
    <w:rsid w:val="00131620"/>
    <w:rsid w:val="00131D1B"/>
    <w:rsid w:val="00142D73"/>
    <w:rsid w:val="00143848"/>
    <w:rsid w:val="00145B48"/>
    <w:rsid w:val="00146AAD"/>
    <w:rsid w:val="001522E0"/>
    <w:rsid w:val="00152B19"/>
    <w:rsid w:val="00157DEA"/>
    <w:rsid w:val="001675E5"/>
    <w:rsid w:val="00177BF6"/>
    <w:rsid w:val="00180557"/>
    <w:rsid w:val="00180D66"/>
    <w:rsid w:val="00182D18"/>
    <w:rsid w:val="0018417B"/>
    <w:rsid w:val="00186469"/>
    <w:rsid w:val="00191BD2"/>
    <w:rsid w:val="001A1E82"/>
    <w:rsid w:val="001A3341"/>
    <w:rsid w:val="001B349C"/>
    <w:rsid w:val="001B596F"/>
    <w:rsid w:val="001B5C42"/>
    <w:rsid w:val="001C7563"/>
    <w:rsid w:val="001D56E5"/>
    <w:rsid w:val="001D60F0"/>
    <w:rsid w:val="001D6CAB"/>
    <w:rsid w:val="002000B7"/>
    <w:rsid w:val="002015E3"/>
    <w:rsid w:val="00203AF1"/>
    <w:rsid w:val="00203B69"/>
    <w:rsid w:val="002077B5"/>
    <w:rsid w:val="00210FE8"/>
    <w:rsid w:val="00211E70"/>
    <w:rsid w:val="002167AF"/>
    <w:rsid w:val="002353DA"/>
    <w:rsid w:val="0025539C"/>
    <w:rsid w:val="00261224"/>
    <w:rsid w:val="00267BF5"/>
    <w:rsid w:val="00271B89"/>
    <w:rsid w:val="00282B14"/>
    <w:rsid w:val="002A43A3"/>
    <w:rsid w:val="002B3A00"/>
    <w:rsid w:val="002B62EA"/>
    <w:rsid w:val="002D06C9"/>
    <w:rsid w:val="002D3180"/>
    <w:rsid w:val="002E34A7"/>
    <w:rsid w:val="00301EC6"/>
    <w:rsid w:val="00315E68"/>
    <w:rsid w:val="00330287"/>
    <w:rsid w:val="00340921"/>
    <w:rsid w:val="00340E16"/>
    <w:rsid w:val="00345211"/>
    <w:rsid w:val="00350653"/>
    <w:rsid w:val="003523DF"/>
    <w:rsid w:val="003554E7"/>
    <w:rsid w:val="00367208"/>
    <w:rsid w:val="00374306"/>
    <w:rsid w:val="00375920"/>
    <w:rsid w:val="00381803"/>
    <w:rsid w:val="00390DDF"/>
    <w:rsid w:val="0039166B"/>
    <w:rsid w:val="00391B77"/>
    <w:rsid w:val="003A4A7C"/>
    <w:rsid w:val="003A5D57"/>
    <w:rsid w:val="003A72DC"/>
    <w:rsid w:val="003B625D"/>
    <w:rsid w:val="003B7115"/>
    <w:rsid w:val="003C073C"/>
    <w:rsid w:val="003C7228"/>
    <w:rsid w:val="003D17FA"/>
    <w:rsid w:val="003E2CA2"/>
    <w:rsid w:val="003F2604"/>
    <w:rsid w:val="0040249F"/>
    <w:rsid w:val="00423ED2"/>
    <w:rsid w:val="004273F3"/>
    <w:rsid w:val="00433DC9"/>
    <w:rsid w:val="00433FF8"/>
    <w:rsid w:val="004574FA"/>
    <w:rsid w:val="00476AAA"/>
    <w:rsid w:val="004A344C"/>
    <w:rsid w:val="004A64C4"/>
    <w:rsid w:val="004B121A"/>
    <w:rsid w:val="004B6B42"/>
    <w:rsid w:val="004C5F51"/>
    <w:rsid w:val="004C6B28"/>
    <w:rsid w:val="004D02B4"/>
    <w:rsid w:val="004D2DD1"/>
    <w:rsid w:val="004D3FBE"/>
    <w:rsid w:val="004D46AE"/>
    <w:rsid w:val="004D616E"/>
    <w:rsid w:val="004E0D9F"/>
    <w:rsid w:val="004F5C0E"/>
    <w:rsid w:val="004F5CF2"/>
    <w:rsid w:val="004F62FF"/>
    <w:rsid w:val="004F67D1"/>
    <w:rsid w:val="005178F4"/>
    <w:rsid w:val="00537D0C"/>
    <w:rsid w:val="0054313D"/>
    <w:rsid w:val="005433B2"/>
    <w:rsid w:val="00544A42"/>
    <w:rsid w:val="00546360"/>
    <w:rsid w:val="005503A1"/>
    <w:rsid w:val="005518E1"/>
    <w:rsid w:val="00555A08"/>
    <w:rsid w:val="005642A3"/>
    <w:rsid w:val="005659DB"/>
    <w:rsid w:val="005703A9"/>
    <w:rsid w:val="005708B1"/>
    <w:rsid w:val="005802A2"/>
    <w:rsid w:val="005854E6"/>
    <w:rsid w:val="0059282F"/>
    <w:rsid w:val="005A3F1E"/>
    <w:rsid w:val="005B3E24"/>
    <w:rsid w:val="005E1500"/>
    <w:rsid w:val="005E3C3D"/>
    <w:rsid w:val="005E3C61"/>
    <w:rsid w:val="005E3E0C"/>
    <w:rsid w:val="005E57CF"/>
    <w:rsid w:val="005E7081"/>
    <w:rsid w:val="005F0643"/>
    <w:rsid w:val="005F57BF"/>
    <w:rsid w:val="0060291E"/>
    <w:rsid w:val="00602C62"/>
    <w:rsid w:val="00602E5D"/>
    <w:rsid w:val="0061390C"/>
    <w:rsid w:val="006152BC"/>
    <w:rsid w:val="006172E8"/>
    <w:rsid w:val="006175E2"/>
    <w:rsid w:val="006229AA"/>
    <w:rsid w:val="0063465D"/>
    <w:rsid w:val="00647755"/>
    <w:rsid w:val="006576F8"/>
    <w:rsid w:val="00663493"/>
    <w:rsid w:val="00666B62"/>
    <w:rsid w:val="006753E3"/>
    <w:rsid w:val="00676B84"/>
    <w:rsid w:val="0069246A"/>
    <w:rsid w:val="006A00EC"/>
    <w:rsid w:val="006B31B6"/>
    <w:rsid w:val="006B4E9D"/>
    <w:rsid w:val="006D4DBC"/>
    <w:rsid w:val="006D5CD1"/>
    <w:rsid w:val="006D65D8"/>
    <w:rsid w:val="006F0F55"/>
    <w:rsid w:val="006F1418"/>
    <w:rsid w:val="006F33CD"/>
    <w:rsid w:val="006F349C"/>
    <w:rsid w:val="00713C0B"/>
    <w:rsid w:val="00716B82"/>
    <w:rsid w:val="00725430"/>
    <w:rsid w:val="00732461"/>
    <w:rsid w:val="00734218"/>
    <w:rsid w:val="00735A79"/>
    <w:rsid w:val="00736B2D"/>
    <w:rsid w:val="0073735E"/>
    <w:rsid w:val="00741771"/>
    <w:rsid w:val="007417BF"/>
    <w:rsid w:val="007438B6"/>
    <w:rsid w:val="00747B71"/>
    <w:rsid w:val="007577C6"/>
    <w:rsid w:val="00773AA0"/>
    <w:rsid w:val="007973AD"/>
    <w:rsid w:val="007A0AEB"/>
    <w:rsid w:val="007B1352"/>
    <w:rsid w:val="007B553B"/>
    <w:rsid w:val="007C1F2E"/>
    <w:rsid w:val="007C3B47"/>
    <w:rsid w:val="007C7ADF"/>
    <w:rsid w:val="007C7D90"/>
    <w:rsid w:val="007E3931"/>
    <w:rsid w:val="007E53CD"/>
    <w:rsid w:val="007F3101"/>
    <w:rsid w:val="00805CCC"/>
    <w:rsid w:val="008100AA"/>
    <w:rsid w:val="00812BE5"/>
    <w:rsid w:val="00827C71"/>
    <w:rsid w:val="00837F1A"/>
    <w:rsid w:val="008415EB"/>
    <w:rsid w:val="0084253D"/>
    <w:rsid w:val="00851F5A"/>
    <w:rsid w:val="0085452E"/>
    <w:rsid w:val="00854E45"/>
    <w:rsid w:val="00854F6F"/>
    <w:rsid w:val="00857450"/>
    <w:rsid w:val="008575C6"/>
    <w:rsid w:val="00860A70"/>
    <w:rsid w:val="00861C82"/>
    <w:rsid w:val="008661D6"/>
    <w:rsid w:val="00866976"/>
    <w:rsid w:val="00871CC6"/>
    <w:rsid w:val="00876377"/>
    <w:rsid w:val="008860D2"/>
    <w:rsid w:val="008908D4"/>
    <w:rsid w:val="008D13EB"/>
    <w:rsid w:val="008D141A"/>
    <w:rsid w:val="008D29C7"/>
    <w:rsid w:val="008D647E"/>
    <w:rsid w:val="008E0FF6"/>
    <w:rsid w:val="008E1C71"/>
    <w:rsid w:val="008E278B"/>
    <w:rsid w:val="008F0F4A"/>
    <w:rsid w:val="008F2DA1"/>
    <w:rsid w:val="008F4544"/>
    <w:rsid w:val="009101FC"/>
    <w:rsid w:val="0091274F"/>
    <w:rsid w:val="00920B38"/>
    <w:rsid w:val="00921E48"/>
    <w:rsid w:val="0093004A"/>
    <w:rsid w:val="00940E50"/>
    <w:rsid w:val="00952482"/>
    <w:rsid w:val="009563B0"/>
    <w:rsid w:val="00956C0A"/>
    <w:rsid w:val="009623AD"/>
    <w:rsid w:val="009746BB"/>
    <w:rsid w:val="00981A85"/>
    <w:rsid w:val="00985B58"/>
    <w:rsid w:val="00986D12"/>
    <w:rsid w:val="00987C67"/>
    <w:rsid w:val="00990270"/>
    <w:rsid w:val="00992120"/>
    <w:rsid w:val="009A73AE"/>
    <w:rsid w:val="009B19D6"/>
    <w:rsid w:val="009B43E6"/>
    <w:rsid w:val="009B4828"/>
    <w:rsid w:val="009B5DD5"/>
    <w:rsid w:val="009C07D1"/>
    <w:rsid w:val="009C51F5"/>
    <w:rsid w:val="009D5ED2"/>
    <w:rsid w:val="009E537C"/>
    <w:rsid w:val="009E56C0"/>
    <w:rsid w:val="009F11AA"/>
    <w:rsid w:val="009F12E8"/>
    <w:rsid w:val="009F5747"/>
    <w:rsid w:val="009F7AA1"/>
    <w:rsid w:val="00A03174"/>
    <w:rsid w:val="00A046B8"/>
    <w:rsid w:val="00A11A95"/>
    <w:rsid w:val="00A132BB"/>
    <w:rsid w:val="00A132D1"/>
    <w:rsid w:val="00A20EA3"/>
    <w:rsid w:val="00A21615"/>
    <w:rsid w:val="00A24FDD"/>
    <w:rsid w:val="00A34A59"/>
    <w:rsid w:val="00A410F5"/>
    <w:rsid w:val="00A642A4"/>
    <w:rsid w:val="00A70638"/>
    <w:rsid w:val="00A964F7"/>
    <w:rsid w:val="00AA2FF0"/>
    <w:rsid w:val="00AA6649"/>
    <w:rsid w:val="00AA713D"/>
    <w:rsid w:val="00AA7B03"/>
    <w:rsid w:val="00AB1C97"/>
    <w:rsid w:val="00AC320A"/>
    <w:rsid w:val="00AC573F"/>
    <w:rsid w:val="00AD1109"/>
    <w:rsid w:val="00AD1D66"/>
    <w:rsid w:val="00AE1F39"/>
    <w:rsid w:val="00AF0A20"/>
    <w:rsid w:val="00B003BC"/>
    <w:rsid w:val="00B01754"/>
    <w:rsid w:val="00B0190C"/>
    <w:rsid w:val="00B04897"/>
    <w:rsid w:val="00B16A6A"/>
    <w:rsid w:val="00B51A93"/>
    <w:rsid w:val="00B53537"/>
    <w:rsid w:val="00B621FB"/>
    <w:rsid w:val="00B76CFA"/>
    <w:rsid w:val="00B83FD4"/>
    <w:rsid w:val="00B86CFF"/>
    <w:rsid w:val="00B872E9"/>
    <w:rsid w:val="00BA1E13"/>
    <w:rsid w:val="00BA314A"/>
    <w:rsid w:val="00BC1708"/>
    <w:rsid w:val="00BC5F2F"/>
    <w:rsid w:val="00C05EC0"/>
    <w:rsid w:val="00C06DFE"/>
    <w:rsid w:val="00C11CA8"/>
    <w:rsid w:val="00C13E4F"/>
    <w:rsid w:val="00C1482D"/>
    <w:rsid w:val="00C22DD1"/>
    <w:rsid w:val="00C2586E"/>
    <w:rsid w:val="00C25BD8"/>
    <w:rsid w:val="00C27033"/>
    <w:rsid w:val="00C424FC"/>
    <w:rsid w:val="00C50CF9"/>
    <w:rsid w:val="00C52167"/>
    <w:rsid w:val="00C650FE"/>
    <w:rsid w:val="00C77398"/>
    <w:rsid w:val="00C85806"/>
    <w:rsid w:val="00CA5A8B"/>
    <w:rsid w:val="00CC1A44"/>
    <w:rsid w:val="00CC327E"/>
    <w:rsid w:val="00CD5E03"/>
    <w:rsid w:val="00CD60D6"/>
    <w:rsid w:val="00CE5075"/>
    <w:rsid w:val="00CE54F4"/>
    <w:rsid w:val="00CF60A3"/>
    <w:rsid w:val="00D17AAC"/>
    <w:rsid w:val="00D207F9"/>
    <w:rsid w:val="00D2565F"/>
    <w:rsid w:val="00D25D28"/>
    <w:rsid w:val="00D272EE"/>
    <w:rsid w:val="00D458CD"/>
    <w:rsid w:val="00D65FAD"/>
    <w:rsid w:val="00D73534"/>
    <w:rsid w:val="00D91F6C"/>
    <w:rsid w:val="00DA3911"/>
    <w:rsid w:val="00DA50CB"/>
    <w:rsid w:val="00DB4AFB"/>
    <w:rsid w:val="00DC04B7"/>
    <w:rsid w:val="00DD32B2"/>
    <w:rsid w:val="00DD3BFD"/>
    <w:rsid w:val="00E04650"/>
    <w:rsid w:val="00E053DD"/>
    <w:rsid w:val="00E06687"/>
    <w:rsid w:val="00E1007F"/>
    <w:rsid w:val="00E14E4D"/>
    <w:rsid w:val="00E1597D"/>
    <w:rsid w:val="00E16664"/>
    <w:rsid w:val="00E16CB6"/>
    <w:rsid w:val="00E17C77"/>
    <w:rsid w:val="00E2296B"/>
    <w:rsid w:val="00E35C5B"/>
    <w:rsid w:val="00E36EE4"/>
    <w:rsid w:val="00E469E9"/>
    <w:rsid w:val="00E509B7"/>
    <w:rsid w:val="00E532E1"/>
    <w:rsid w:val="00E534FA"/>
    <w:rsid w:val="00E55BA1"/>
    <w:rsid w:val="00E64E5D"/>
    <w:rsid w:val="00E67309"/>
    <w:rsid w:val="00E7122C"/>
    <w:rsid w:val="00E71736"/>
    <w:rsid w:val="00E7735C"/>
    <w:rsid w:val="00E84E7C"/>
    <w:rsid w:val="00EA053E"/>
    <w:rsid w:val="00EA1475"/>
    <w:rsid w:val="00EA1CAD"/>
    <w:rsid w:val="00EA2E81"/>
    <w:rsid w:val="00EB0E80"/>
    <w:rsid w:val="00EB144B"/>
    <w:rsid w:val="00EC3977"/>
    <w:rsid w:val="00EC7B03"/>
    <w:rsid w:val="00ED3A74"/>
    <w:rsid w:val="00EE23D3"/>
    <w:rsid w:val="00EF505C"/>
    <w:rsid w:val="00F201C9"/>
    <w:rsid w:val="00F2275A"/>
    <w:rsid w:val="00F277D3"/>
    <w:rsid w:val="00F27936"/>
    <w:rsid w:val="00F316A6"/>
    <w:rsid w:val="00F401D9"/>
    <w:rsid w:val="00F41370"/>
    <w:rsid w:val="00F43A36"/>
    <w:rsid w:val="00F51039"/>
    <w:rsid w:val="00F5402A"/>
    <w:rsid w:val="00F92387"/>
    <w:rsid w:val="00F9306E"/>
    <w:rsid w:val="00F9419C"/>
    <w:rsid w:val="00FA0175"/>
    <w:rsid w:val="00FA6726"/>
    <w:rsid w:val="00FF2B5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D015"/>
  <w15:chartTrackingRefBased/>
  <w15:docId w15:val="{25CDA799-2007-4F87-A35C-F8999F4B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4C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A64C4"/>
    <w:pPr>
      <w:keepNext/>
      <w:widowControl w:val="0"/>
      <w:tabs>
        <w:tab w:val="left" w:pos="-720"/>
        <w:tab w:val="left" w:pos="284"/>
      </w:tabs>
      <w:suppressAutoHyphens/>
      <w:spacing w:line="480" w:lineRule="auto"/>
      <w:ind w:left="567" w:right="51"/>
      <w:jc w:val="both"/>
      <w:outlineLvl w:val="0"/>
    </w:pPr>
    <w:rPr>
      <w:rFonts w:ascii="Courier New" w:hAnsi="Courier New"/>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64C4"/>
    <w:rPr>
      <w:rFonts w:ascii="Courier New" w:eastAsia="Times New Roman" w:hAnsi="Courier New" w:cs="Times New Roman"/>
      <w:b/>
      <w:spacing w:val="-3"/>
      <w:sz w:val="24"/>
      <w:szCs w:val="24"/>
      <w:lang w:val="es-ES_tradnl" w:eastAsia="es-ES"/>
    </w:rPr>
  </w:style>
  <w:style w:type="paragraph" w:styleId="Sangradetextonormal">
    <w:name w:val="Body Text Indent"/>
    <w:basedOn w:val="Normal"/>
    <w:link w:val="SangradetextonormalCar"/>
    <w:rsid w:val="004A64C4"/>
    <w:pPr>
      <w:pBdr>
        <w:bottom w:val="single" w:sz="12" w:space="1" w:color="auto"/>
      </w:pBdr>
      <w:ind w:left="1416"/>
      <w:jc w:val="both"/>
    </w:pPr>
    <w:rPr>
      <w:rFonts w:ascii="Arial" w:hAnsi="Arial" w:cs="Arial"/>
    </w:rPr>
  </w:style>
  <w:style w:type="character" w:customStyle="1" w:styleId="SangradetextonormalCar">
    <w:name w:val="Sangría de texto normal Car"/>
    <w:basedOn w:val="Fuentedeprrafopredeter"/>
    <w:link w:val="Sangradetextonormal"/>
    <w:rsid w:val="004A64C4"/>
    <w:rPr>
      <w:rFonts w:ascii="Arial" w:eastAsia="Times New Roman" w:hAnsi="Arial" w:cs="Arial"/>
      <w:sz w:val="24"/>
      <w:szCs w:val="24"/>
      <w:lang w:val="es-ES" w:eastAsia="es-ES"/>
    </w:rPr>
  </w:style>
  <w:style w:type="paragraph" w:styleId="Textoindependiente2">
    <w:name w:val="Body Text 2"/>
    <w:basedOn w:val="Normal"/>
    <w:link w:val="Textoindependiente2Car"/>
    <w:rsid w:val="004A64C4"/>
    <w:pPr>
      <w:spacing w:line="480" w:lineRule="auto"/>
      <w:jc w:val="both"/>
    </w:pPr>
    <w:rPr>
      <w:rFonts w:ascii="Arial" w:hAnsi="Arial"/>
      <w:spacing w:val="-3"/>
    </w:rPr>
  </w:style>
  <w:style w:type="character" w:customStyle="1" w:styleId="Textoindependiente2Car">
    <w:name w:val="Texto independiente 2 Car"/>
    <w:basedOn w:val="Fuentedeprrafopredeter"/>
    <w:link w:val="Textoindependiente2"/>
    <w:rsid w:val="004A64C4"/>
    <w:rPr>
      <w:rFonts w:ascii="Arial" w:eastAsia="Times New Roman" w:hAnsi="Arial" w:cs="Times New Roman"/>
      <w:spacing w:val="-3"/>
      <w:sz w:val="24"/>
      <w:szCs w:val="24"/>
      <w:lang w:val="es-ES" w:eastAsia="es-ES"/>
    </w:rPr>
  </w:style>
  <w:style w:type="paragraph" w:styleId="Encabezado">
    <w:name w:val="header"/>
    <w:basedOn w:val="Normal"/>
    <w:link w:val="EncabezadoCar"/>
    <w:rsid w:val="004A64C4"/>
    <w:pPr>
      <w:widowControl w:val="0"/>
      <w:tabs>
        <w:tab w:val="center" w:pos="4252"/>
        <w:tab w:val="right" w:pos="8504"/>
      </w:tabs>
    </w:pPr>
    <w:rPr>
      <w:rFonts w:ascii="Courier New" w:hAnsi="Courier New"/>
      <w:lang w:val="es-ES_tradnl"/>
    </w:rPr>
  </w:style>
  <w:style w:type="character" w:customStyle="1" w:styleId="EncabezadoCar">
    <w:name w:val="Encabezado Car"/>
    <w:basedOn w:val="Fuentedeprrafopredeter"/>
    <w:link w:val="Encabezado"/>
    <w:rsid w:val="004A64C4"/>
    <w:rPr>
      <w:rFonts w:ascii="Courier New" w:eastAsia="Times New Roman" w:hAnsi="Courier New" w:cs="Times New Roman"/>
      <w:sz w:val="24"/>
      <w:szCs w:val="24"/>
      <w:lang w:val="es-ES_tradnl" w:eastAsia="es-ES"/>
    </w:rPr>
  </w:style>
  <w:style w:type="paragraph" w:styleId="Piedepgina">
    <w:name w:val="footer"/>
    <w:basedOn w:val="Normal"/>
    <w:link w:val="PiedepginaCar"/>
    <w:uiPriority w:val="99"/>
    <w:rsid w:val="004A64C4"/>
    <w:pPr>
      <w:tabs>
        <w:tab w:val="center" w:pos="4419"/>
        <w:tab w:val="right" w:pos="8838"/>
      </w:tabs>
    </w:pPr>
  </w:style>
  <w:style w:type="character" w:customStyle="1" w:styleId="PiedepginaCar">
    <w:name w:val="Pie de página Car"/>
    <w:basedOn w:val="Fuentedeprrafopredeter"/>
    <w:link w:val="Piedepgina"/>
    <w:uiPriority w:val="99"/>
    <w:rsid w:val="004A64C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4A64C4"/>
    <w:pPr>
      <w:jc w:val="both"/>
    </w:pPr>
    <w:rPr>
      <w:rFonts w:ascii="Arial" w:hAnsi="Arial"/>
      <w:color w:val="FFFF00"/>
      <w:spacing w:val="-3"/>
    </w:rPr>
  </w:style>
  <w:style w:type="character" w:customStyle="1" w:styleId="TextoindependienteCar">
    <w:name w:val="Texto independiente Car"/>
    <w:basedOn w:val="Fuentedeprrafopredeter"/>
    <w:link w:val="Textoindependiente"/>
    <w:rsid w:val="004A64C4"/>
    <w:rPr>
      <w:rFonts w:ascii="Arial" w:eastAsia="Times New Roman" w:hAnsi="Arial" w:cs="Times New Roman"/>
      <w:color w:val="FFFF00"/>
      <w:spacing w:val="-3"/>
      <w:sz w:val="24"/>
      <w:szCs w:val="24"/>
      <w:lang w:val="es-ES" w:eastAsia="es-ES"/>
    </w:rPr>
  </w:style>
  <w:style w:type="paragraph" w:styleId="Sangra2detindependiente">
    <w:name w:val="Body Text Indent 2"/>
    <w:basedOn w:val="Normal"/>
    <w:link w:val="Sangra2detindependienteCar"/>
    <w:rsid w:val="004A64C4"/>
    <w:pPr>
      <w:suppressAutoHyphens/>
      <w:spacing w:before="80" w:after="80"/>
      <w:ind w:left="630" w:firstLine="79"/>
      <w:jc w:val="both"/>
    </w:pPr>
    <w:rPr>
      <w:lang w:val="es-ES_tradnl"/>
    </w:rPr>
  </w:style>
  <w:style w:type="character" w:customStyle="1" w:styleId="Sangra2detindependienteCar">
    <w:name w:val="Sangría 2 de t. independiente Car"/>
    <w:basedOn w:val="Fuentedeprrafopredeter"/>
    <w:link w:val="Sangra2detindependiente"/>
    <w:rsid w:val="004A64C4"/>
    <w:rPr>
      <w:rFonts w:ascii="Times New Roman" w:eastAsia="Times New Roman" w:hAnsi="Times New Roman" w:cs="Times New Roman"/>
      <w:sz w:val="24"/>
      <w:szCs w:val="24"/>
      <w:lang w:val="es-ES_tradnl" w:eastAsia="es-ES"/>
    </w:rPr>
  </w:style>
  <w:style w:type="paragraph" w:styleId="Sangra3detindependiente">
    <w:name w:val="Body Text Indent 3"/>
    <w:basedOn w:val="Normal"/>
    <w:link w:val="Sangra3detindependienteCar"/>
    <w:rsid w:val="004A64C4"/>
    <w:pPr>
      <w:ind w:left="540" w:hanging="540"/>
      <w:jc w:val="both"/>
    </w:pPr>
    <w:rPr>
      <w:rFonts w:ascii="Arial" w:hAnsi="Arial"/>
    </w:rPr>
  </w:style>
  <w:style w:type="character" w:customStyle="1" w:styleId="Sangra3detindependienteCar">
    <w:name w:val="Sangría 3 de t. independiente Car"/>
    <w:basedOn w:val="Fuentedeprrafopredeter"/>
    <w:link w:val="Sangra3detindependiente"/>
    <w:rsid w:val="004A64C4"/>
    <w:rPr>
      <w:rFonts w:ascii="Arial" w:eastAsia="Times New Roman" w:hAnsi="Arial" w:cs="Times New Roman"/>
      <w:sz w:val="24"/>
      <w:szCs w:val="24"/>
      <w:lang w:val="es-ES" w:eastAsia="es-ES"/>
    </w:rPr>
  </w:style>
  <w:style w:type="paragraph" w:styleId="Prrafodelista">
    <w:name w:val="List Paragraph"/>
    <w:aliases w:val="lp1,Aufzählung"/>
    <w:basedOn w:val="Normal"/>
    <w:link w:val="PrrafodelistaCar"/>
    <w:uiPriority w:val="34"/>
    <w:qFormat/>
    <w:rsid w:val="0018417B"/>
    <w:pPr>
      <w:ind w:left="720"/>
      <w:contextualSpacing/>
    </w:pPr>
  </w:style>
  <w:style w:type="paragraph" w:styleId="Textodeglobo">
    <w:name w:val="Balloon Text"/>
    <w:basedOn w:val="Normal"/>
    <w:link w:val="TextodegloboCar"/>
    <w:uiPriority w:val="99"/>
    <w:semiHidden/>
    <w:unhideWhenUsed/>
    <w:rsid w:val="001841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417B"/>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367208"/>
    <w:rPr>
      <w:sz w:val="16"/>
      <w:szCs w:val="16"/>
    </w:rPr>
  </w:style>
  <w:style w:type="paragraph" w:styleId="Textocomentario">
    <w:name w:val="annotation text"/>
    <w:basedOn w:val="Normal"/>
    <w:link w:val="TextocomentarioCar"/>
    <w:uiPriority w:val="99"/>
    <w:semiHidden/>
    <w:unhideWhenUsed/>
    <w:rsid w:val="00367208"/>
    <w:rPr>
      <w:sz w:val="20"/>
      <w:szCs w:val="20"/>
    </w:rPr>
  </w:style>
  <w:style w:type="character" w:customStyle="1" w:styleId="TextocomentarioCar">
    <w:name w:val="Texto comentario Car"/>
    <w:basedOn w:val="Fuentedeprrafopredeter"/>
    <w:link w:val="Textocomentario"/>
    <w:uiPriority w:val="99"/>
    <w:semiHidden/>
    <w:rsid w:val="0036720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67208"/>
    <w:rPr>
      <w:b/>
      <w:bCs/>
    </w:rPr>
  </w:style>
  <w:style w:type="character" w:customStyle="1" w:styleId="AsuntodelcomentarioCar">
    <w:name w:val="Asunto del comentario Car"/>
    <w:basedOn w:val="TextocomentarioCar"/>
    <w:link w:val="Asuntodelcomentario"/>
    <w:uiPriority w:val="99"/>
    <w:semiHidden/>
    <w:rsid w:val="00367208"/>
    <w:rPr>
      <w:rFonts w:ascii="Times New Roman" w:eastAsia="Times New Roman" w:hAnsi="Times New Roman" w:cs="Times New Roman"/>
      <w:b/>
      <w:bCs/>
      <w:sz w:val="20"/>
      <w:szCs w:val="20"/>
      <w:lang w:val="es-ES" w:eastAsia="es-ES"/>
    </w:rPr>
  </w:style>
  <w:style w:type="character" w:customStyle="1" w:styleId="PrrafodelistaCar">
    <w:name w:val="Párrafo de lista Car"/>
    <w:aliases w:val="lp1 Car,Aufzählung Car"/>
    <w:link w:val="Prrafodelista"/>
    <w:uiPriority w:val="34"/>
    <w:locked/>
    <w:rsid w:val="00203AF1"/>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4B6B42"/>
    <w:pPr>
      <w:spacing w:before="100" w:beforeAutospacing="1" w:after="100" w:afterAutospacing="1"/>
    </w:pPr>
    <w:rPr>
      <w:lang w:val="es-CL" w:eastAsia="es-CL"/>
    </w:rPr>
  </w:style>
  <w:style w:type="character" w:styleId="Hipervnculo">
    <w:name w:val="Hyperlink"/>
    <w:basedOn w:val="Fuentedeprrafopredeter"/>
    <w:uiPriority w:val="99"/>
    <w:unhideWhenUsed/>
    <w:rsid w:val="008F0F4A"/>
    <w:rPr>
      <w:color w:val="0563C1" w:themeColor="hyperlink"/>
      <w:u w:val="single"/>
    </w:rPr>
  </w:style>
  <w:style w:type="paragraph" w:styleId="Revisin">
    <w:name w:val="Revision"/>
    <w:hidden/>
    <w:uiPriority w:val="99"/>
    <w:semiHidden/>
    <w:rsid w:val="009623AD"/>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657026">
      <w:bodyDiv w:val="1"/>
      <w:marLeft w:val="0"/>
      <w:marRight w:val="0"/>
      <w:marTop w:val="0"/>
      <w:marBottom w:val="0"/>
      <w:divBdr>
        <w:top w:val="none" w:sz="0" w:space="0" w:color="auto"/>
        <w:left w:val="none" w:sz="0" w:space="0" w:color="auto"/>
        <w:bottom w:val="none" w:sz="0" w:space="0" w:color="auto"/>
        <w:right w:val="none" w:sz="0" w:space="0" w:color="auto"/>
      </w:divBdr>
    </w:div>
    <w:div w:id="127817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sbcch@bcentral.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0BC30-E114-449C-A880-72E02444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2730</Words>
  <Characters>15018</Characters>
  <Application>Microsoft Office Word</Application>
  <DocSecurity>8</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Banco Central de Chile</Company>
  <LinksUpToDate>false</LinksUpToDate>
  <CharactersWithSpaces>17713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Araya P</dc:creator>
  <cp:keywords/>
  <dc:description/>
  <cp:lastModifiedBy>Iván Araya R.</cp:lastModifiedBy>
  <cp:revision>3</cp:revision>
  <dcterms:created xsi:type="dcterms:W3CDTF">2020-03-16T18:11:00Z</dcterms:created>
  <dcterms:modified xsi:type="dcterms:W3CDTF">2020-03-16T18:11:00Z</dcterms:modified>
</cp:coreProperties>
</file>