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4BF14" w14:textId="77777777" w:rsidR="000916EA" w:rsidRDefault="000916EA">
      <w:pPr>
        <w:pStyle w:val="Textoindependiente"/>
        <w:spacing w:before="10"/>
        <w:rPr>
          <w:sz w:val="13"/>
        </w:rPr>
      </w:pPr>
    </w:p>
    <w:p w14:paraId="7694BF15" w14:textId="77777777" w:rsidR="000916EA" w:rsidRDefault="00B866A4">
      <w:pPr>
        <w:pStyle w:val="Ttulo1"/>
        <w:spacing w:before="93"/>
        <w:ind w:left="0" w:right="17"/>
        <w:jc w:val="center"/>
      </w:pPr>
      <w:r>
        <w:t>CERTIFICADO</w:t>
      </w:r>
    </w:p>
    <w:p w14:paraId="7694BF16" w14:textId="77777777" w:rsidR="000916EA" w:rsidRDefault="000916EA">
      <w:pPr>
        <w:pStyle w:val="Textoindependiente"/>
        <w:rPr>
          <w:b/>
          <w:sz w:val="24"/>
        </w:rPr>
      </w:pPr>
    </w:p>
    <w:p w14:paraId="7694BF17" w14:textId="77777777" w:rsidR="000916EA" w:rsidRDefault="000916EA">
      <w:pPr>
        <w:pStyle w:val="Textoindependiente"/>
        <w:spacing w:before="5"/>
        <w:rPr>
          <w:b/>
          <w:sz w:val="20"/>
        </w:rPr>
      </w:pPr>
    </w:p>
    <w:p w14:paraId="7694BF18" w14:textId="77777777" w:rsidR="000916EA" w:rsidRDefault="00B866A4">
      <w:pPr>
        <w:pStyle w:val="Textoindependiente"/>
        <w:tabs>
          <w:tab w:val="left" w:pos="1589"/>
        </w:tabs>
        <w:ind w:left="102" w:right="118"/>
        <w:jc w:val="both"/>
      </w:pPr>
      <w:r>
        <w:t>[</w:t>
      </w:r>
      <w:r>
        <w:tab/>
        <w:t>],</w:t>
      </w:r>
      <w:r>
        <w:rPr>
          <w:spacing w:val="-8"/>
        </w:rPr>
        <w:t xml:space="preserve"> </w:t>
      </w:r>
      <w:r>
        <w:t>[Fiscal</w:t>
      </w:r>
      <w:r>
        <w:rPr>
          <w:spacing w:val="-9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Gerente</w:t>
      </w:r>
      <w:r>
        <w:rPr>
          <w:spacing w:val="-5"/>
        </w:rPr>
        <w:t xml:space="preserve"> </w:t>
      </w:r>
      <w:r>
        <w:t>Legal]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[Participante],</w:t>
      </w:r>
      <w:r>
        <w:rPr>
          <w:spacing w:val="-4"/>
        </w:rPr>
        <w:t xml:space="preserve"> </w:t>
      </w:r>
      <w:r>
        <w:t>certifica</w:t>
      </w:r>
      <w:r>
        <w:rPr>
          <w:spacing w:val="-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(los)</w:t>
      </w:r>
      <w:r>
        <w:rPr>
          <w:spacing w:val="-5"/>
        </w:rPr>
        <w:t xml:space="preserve"> </w:t>
      </w:r>
      <w:r>
        <w:t>siguiente(s) apoderado(s) de la sociedad tiene(n) poder suficiente para actuar en nombre y representación de esta en las operaciones que se efectúen conforme al Sistema Portal de Pagos como mecanismo de contingencia operacional del Sistema</w:t>
      </w:r>
      <w:r>
        <w:rPr>
          <w:spacing w:val="-13"/>
        </w:rPr>
        <w:t xml:space="preserve"> </w:t>
      </w:r>
      <w:r>
        <w:t>LBTR:</w:t>
      </w:r>
    </w:p>
    <w:p w14:paraId="7694BF19" w14:textId="77777777" w:rsidR="000916EA" w:rsidRDefault="000916EA">
      <w:pPr>
        <w:pStyle w:val="Textoindependiente"/>
        <w:spacing w:before="2" w:after="1"/>
      </w:pPr>
    </w:p>
    <w:tbl>
      <w:tblPr>
        <w:tblStyle w:val="TableNormal1"/>
        <w:tblW w:w="0" w:type="auto"/>
        <w:tblInd w:w="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274"/>
        <w:gridCol w:w="1034"/>
        <w:gridCol w:w="1800"/>
        <w:gridCol w:w="2143"/>
      </w:tblGrid>
      <w:tr w:rsidR="000916EA" w14:paraId="7694BF1F" w14:textId="77777777">
        <w:trPr>
          <w:trHeight w:val="391"/>
        </w:trPr>
        <w:tc>
          <w:tcPr>
            <w:tcW w:w="2518" w:type="dxa"/>
          </w:tcPr>
          <w:p w14:paraId="7694BF1A" w14:textId="77777777" w:rsidR="000916EA" w:rsidRDefault="00B866A4">
            <w:pPr>
              <w:pStyle w:val="TableParagraph"/>
              <w:spacing w:before="67"/>
              <w:ind w:left="297"/>
            </w:pPr>
            <w:r>
              <w:t>Nombre Apoderado</w:t>
            </w:r>
          </w:p>
        </w:tc>
        <w:tc>
          <w:tcPr>
            <w:tcW w:w="1274" w:type="dxa"/>
          </w:tcPr>
          <w:p w14:paraId="7694BF1B" w14:textId="77777777" w:rsidR="000916EA" w:rsidRDefault="00B866A4">
            <w:pPr>
              <w:pStyle w:val="TableParagraph"/>
              <w:spacing w:before="67"/>
              <w:ind w:left="350"/>
            </w:pPr>
            <w:r>
              <w:t>R.U.T</w:t>
            </w:r>
          </w:p>
        </w:tc>
        <w:tc>
          <w:tcPr>
            <w:tcW w:w="1034" w:type="dxa"/>
          </w:tcPr>
          <w:p w14:paraId="7694BF1C" w14:textId="77777777" w:rsidR="000916EA" w:rsidRDefault="00B866A4">
            <w:pPr>
              <w:pStyle w:val="TableParagraph"/>
              <w:spacing w:before="67"/>
              <w:ind w:left="192"/>
            </w:pPr>
            <w:r>
              <w:t>Perfil *</w:t>
            </w:r>
          </w:p>
        </w:tc>
        <w:tc>
          <w:tcPr>
            <w:tcW w:w="1800" w:type="dxa"/>
          </w:tcPr>
          <w:p w14:paraId="7694BF1D" w14:textId="77777777" w:rsidR="000916EA" w:rsidRDefault="00B866A4">
            <w:pPr>
              <w:pStyle w:val="TableParagraph"/>
              <w:spacing w:before="67"/>
              <w:ind w:left="601"/>
            </w:pPr>
            <w:r>
              <w:t>Cargo</w:t>
            </w:r>
          </w:p>
        </w:tc>
        <w:tc>
          <w:tcPr>
            <w:tcW w:w="2143" w:type="dxa"/>
          </w:tcPr>
          <w:p w14:paraId="7694BF1E" w14:textId="77777777" w:rsidR="000916EA" w:rsidRDefault="00B866A4">
            <w:pPr>
              <w:pStyle w:val="TableParagraph"/>
              <w:spacing w:before="67"/>
              <w:ind w:left="637"/>
            </w:pPr>
            <w:r>
              <w:t>Correo-e</w:t>
            </w:r>
          </w:p>
        </w:tc>
      </w:tr>
      <w:tr w:rsidR="000916EA" w14:paraId="7694BF25" w14:textId="77777777">
        <w:trPr>
          <w:trHeight w:val="383"/>
        </w:trPr>
        <w:tc>
          <w:tcPr>
            <w:tcW w:w="2518" w:type="dxa"/>
          </w:tcPr>
          <w:p w14:paraId="7694BF20" w14:textId="77777777" w:rsidR="000916EA" w:rsidRDefault="00091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7694BF21" w14:textId="77777777" w:rsidR="000916EA" w:rsidRDefault="00091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4" w:type="dxa"/>
          </w:tcPr>
          <w:p w14:paraId="7694BF22" w14:textId="77777777" w:rsidR="000916EA" w:rsidRDefault="00091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7694BF23" w14:textId="77777777" w:rsidR="000916EA" w:rsidRDefault="00091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3" w:type="dxa"/>
          </w:tcPr>
          <w:p w14:paraId="7694BF24" w14:textId="77777777" w:rsidR="000916EA" w:rsidRDefault="000916EA">
            <w:pPr>
              <w:pStyle w:val="TableParagraph"/>
              <w:rPr>
                <w:rFonts w:ascii="Times New Roman"/>
              </w:rPr>
            </w:pPr>
          </w:p>
        </w:tc>
      </w:tr>
      <w:tr w:rsidR="000916EA" w14:paraId="7694BF2B" w14:textId="77777777">
        <w:trPr>
          <w:trHeight w:val="383"/>
        </w:trPr>
        <w:tc>
          <w:tcPr>
            <w:tcW w:w="2518" w:type="dxa"/>
          </w:tcPr>
          <w:p w14:paraId="7694BF26" w14:textId="77777777" w:rsidR="000916EA" w:rsidRDefault="00091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7694BF27" w14:textId="77777777" w:rsidR="000916EA" w:rsidRDefault="00091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4" w:type="dxa"/>
          </w:tcPr>
          <w:p w14:paraId="7694BF28" w14:textId="77777777" w:rsidR="000916EA" w:rsidRDefault="00091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7694BF29" w14:textId="77777777" w:rsidR="000916EA" w:rsidRDefault="000916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3" w:type="dxa"/>
          </w:tcPr>
          <w:p w14:paraId="7694BF2A" w14:textId="77777777" w:rsidR="000916EA" w:rsidRDefault="000916EA">
            <w:pPr>
              <w:pStyle w:val="TableParagraph"/>
              <w:rPr>
                <w:rFonts w:ascii="Times New Roman"/>
              </w:rPr>
            </w:pPr>
          </w:p>
        </w:tc>
      </w:tr>
    </w:tbl>
    <w:p w14:paraId="7694BF2C" w14:textId="77777777" w:rsidR="000916EA" w:rsidRDefault="000916EA">
      <w:pPr>
        <w:pStyle w:val="Textoindependiente"/>
        <w:spacing w:before="8"/>
        <w:rPr>
          <w:sz w:val="21"/>
        </w:rPr>
      </w:pPr>
    </w:p>
    <w:p w14:paraId="7694BF2D" w14:textId="77777777" w:rsidR="000916EA" w:rsidRDefault="00B866A4">
      <w:pPr>
        <w:pStyle w:val="Textoindependiente"/>
        <w:ind w:left="102" w:right="116"/>
        <w:jc w:val="both"/>
      </w:pPr>
      <w:r>
        <w:t>(*) El perfil puede ser “Ingresador” o bien “Autorizador”. El Ingresador podrá registrar operaciones</w:t>
      </w:r>
      <w:r>
        <w:rPr>
          <w:spacing w:val="-8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Sistema</w:t>
      </w:r>
      <w:r>
        <w:rPr>
          <w:spacing w:val="-11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Pagos</w:t>
      </w:r>
      <w:r>
        <w:rPr>
          <w:spacing w:val="-13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mecanismo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contingencia</w:t>
      </w:r>
      <w:r>
        <w:rPr>
          <w:spacing w:val="-7"/>
        </w:rPr>
        <w:t xml:space="preserve"> </w:t>
      </w:r>
      <w:r>
        <w:t>operacional</w:t>
      </w:r>
      <w:r>
        <w:rPr>
          <w:spacing w:val="-9"/>
        </w:rPr>
        <w:t xml:space="preserve"> </w:t>
      </w:r>
      <w:r>
        <w:t>del Sistema LBTR y consultar información del sistema. El “Autorizador” podrá autorizar y/o rechazar operaciones ingresadas por el “Ingresador” y podrá consultar información del sistema.</w:t>
      </w:r>
    </w:p>
    <w:p w14:paraId="7694BF2E" w14:textId="77777777" w:rsidR="000916EA" w:rsidRDefault="000916EA">
      <w:pPr>
        <w:pStyle w:val="Textoindependiente"/>
        <w:rPr>
          <w:sz w:val="24"/>
        </w:rPr>
      </w:pPr>
    </w:p>
    <w:p w14:paraId="15CB499C" w14:textId="3B8716CB" w:rsidR="007454DF" w:rsidRDefault="007454DF" w:rsidP="007454DF">
      <w:pPr>
        <w:pStyle w:val="Textoindependiente"/>
        <w:ind w:left="142"/>
        <w:rPr>
          <w:sz w:val="24"/>
        </w:rPr>
      </w:pPr>
      <w:r w:rsidRPr="007454DF">
        <w:rPr>
          <w:szCs w:val="20"/>
        </w:rPr>
        <w:t>Este certificado deberá enviar junto con el Formulario de Designación respectivo.</w:t>
      </w:r>
    </w:p>
    <w:p w14:paraId="7694BF2F" w14:textId="77777777" w:rsidR="000916EA" w:rsidRDefault="000916EA">
      <w:pPr>
        <w:pStyle w:val="Textoindependiente"/>
        <w:rPr>
          <w:sz w:val="20"/>
        </w:rPr>
      </w:pPr>
    </w:p>
    <w:p w14:paraId="7694BF30" w14:textId="77777777" w:rsidR="000916EA" w:rsidRDefault="00B866A4">
      <w:pPr>
        <w:pStyle w:val="Textoindependiente"/>
        <w:spacing w:before="1"/>
        <w:ind w:left="102"/>
      </w:pPr>
      <w:r>
        <w:t>Atentamente,</w:t>
      </w:r>
    </w:p>
    <w:p w14:paraId="7694BF31" w14:textId="77777777" w:rsidR="000916EA" w:rsidRDefault="000916EA">
      <w:pPr>
        <w:pStyle w:val="Textoindependiente"/>
        <w:rPr>
          <w:sz w:val="24"/>
        </w:rPr>
      </w:pPr>
    </w:p>
    <w:p w14:paraId="7694BF32" w14:textId="77777777" w:rsidR="000916EA" w:rsidRDefault="000916EA">
      <w:pPr>
        <w:pStyle w:val="Textoindependiente"/>
        <w:rPr>
          <w:sz w:val="24"/>
        </w:rPr>
      </w:pPr>
    </w:p>
    <w:p w14:paraId="7694BF33" w14:textId="77777777" w:rsidR="000916EA" w:rsidRDefault="000916EA">
      <w:pPr>
        <w:pStyle w:val="Textoindependiente"/>
        <w:rPr>
          <w:sz w:val="24"/>
        </w:rPr>
      </w:pPr>
    </w:p>
    <w:p w14:paraId="7694BF34" w14:textId="77777777" w:rsidR="000916EA" w:rsidRDefault="000916EA">
      <w:pPr>
        <w:pStyle w:val="Textoindependiente"/>
        <w:rPr>
          <w:sz w:val="24"/>
        </w:rPr>
      </w:pPr>
    </w:p>
    <w:p w14:paraId="7694BF35" w14:textId="77777777" w:rsidR="000916EA" w:rsidRDefault="000916EA">
      <w:pPr>
        <w:pStyle w:val="Textoindependiente"/>
        <w:rPr>
          <w:sz w:val="24"/>
        </w:rPr>
      </w:pPr>
    </w:p>
    <w:p w14:paraId="7694BF36" w14:textId="77777777" w:rsidR="000916EA" w:rsidRDefault="00B866A4">
      <w:pPr>
        <w:pStyle w:val="Textoindependiente"/>
        <w:tabs>
          <w:tab w:val="left" w:pos="2141"/>
        </w:tabs>
        <w:spacing w:before="138" w:line="253" w:lineRule="exact"/>
        <w:ind w:right="16"/>
        <w:jc w:val="center"/>
      </w:pPr>
      <w:r>
        <w:t>[</w:t>
      </w:r>
      <w:r>
        <w:tab/>
        <w:t>]</w:t>
      </w:r>
    </w:p>
    <w:p w14:paraId="7694BF37" w14:textId="77777777" w:rsidR="000916EA" w:rsidRDefault="00B866A4">
      <w:pPr>
        <w:pStyle w:val="Textoindependiente"/>
        <w:ind w:right="17"/>
        <w:jc w:val="center"/>
      </w:pPr>
      <w:r>
        <w:t>[Fiscal o Gerente Legal]</w:t>
      </w:r>
    </w:p>
    <w:p w14:paraId="7694BF38" w14:textId="77777777" w:rsidR="000916EA" w:rsidRDefault="000916EA">
      <w:pPr>
        <w:pStyle w:val="Textoindependiente"/>
        <w:rPr>
          <w:sz w:val="24"/>
        </w:rPr>
      </w:pPr>
    </w:p>
    <w:p w14:paraId="7694BF39" w14:textId="77777777" w:rsidR="000916EA" w:rsidRDefault="000916EA">
      <w:pPr>
        <w:pStyle w:val="Textoindependiente"/>
        <w:rPr>
          <w:sz w:val="24"/>
        </w:rPr>
      </w:pPr>
    </w:p>
    <w:p w14:paraId="7694BF3C" w14:textId="2BC0C1D2" w:rsidR="000916EA" w:rsidRDefault="00B866A4" w:rsidP="00B74F80">
      <w:pPr>
        <w:pStyle w:val="Textoindependiente"/>
        <w:tabs>
          <w:tab w:val="left" w:pos="1826"/>
          <w:tab w:val="left" w:pos="2622"/>
        </w:tabs>
        <w:spacing w:before="208"/>
        <w:ind w:left="102"/>
        <w:rPr>
          <w:sz w:val="13"/>
        </w:rPr>
      </w:pPr>
      <w:r>
        <w:t>Santiago,</w:t>
      </w:r>
      <w:r>
        <w:rPr>
          <w:spacing w:val="-2"/>
        </w:rPr>
        <w:t xml:space="preserve"> </w:t>
      </w:r>
      <w:r>
        <w:t>[</w:t>
      </w:r>
      <w:r>
        <w:tab/>
        <w:t>]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[</w:t>
      </w:r>
      <w:r>
        <w:tab/>
        <w:t>]</w:t>
      </w:r>
    </w:p>
    <w:p w14:paraId="7694C00D" w14:textId="0DA43ECE" w:rsidR="00B866A4" w:rsidRDefault="00B866A4" w:rsidP="00B74F80">
      <w:pPr>
        <w:pStyle w:val="Ttulo1"/>
        <w:spacing w:before="93"/>
        <w:ind w:left="0" w:right="21"/>
        <w:jc w:val="center"/>
      </w:pPr>
    </w:p>
    <w:sectPr w:rsidR="00B866A4" w:rsidSect="00B74F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380" w:right="158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D2788" w14:textId="77777777" w:rsidR="00D0544D" w:rsidRDefault="00D0544D">
      <w:r>
        <w:separator/>
      </w:r>
    </w:p>
  </w:endnote>
  <w:endnote w:type="continuationSeparator" w:id="0">
    <w:p w14:paraId="7315FA75" w14:textId="77777777" w:rsidR="00D0544D" w:rsidRDefault="00D0544D">
      <w:r>
        <w:continuationSeparator/>
      </w:r>
    </w:p>
  </w:endnote>
  <w:endnote w:type="continuationNotice" w:id="1">
    <w:p w14:paraId="1811F136" w14:textId="77777777" w:rsidR="00D0544D" w:rsidRDefault="00D054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7644C" w14:textId="77777777" w:rsidR="009C40A2" w:rsidRDefault="009C40A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552D2" w14:textId="77777777" w:rsidR="009C40A2" w:rsidRDefault="009C40A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17BF4" w14:textId="77777777" w:rsidR="009C40A2" w:rsidRDefault="009C40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7CA1B" w14:textId="77777777" w:rsidR="00D0544D" w:rsidRDefault="00D0544D">
      <w:r>
        <w:separator/>
      </w:r>
    </w:p>
  </w:footnote>
  <w:footnote w:type="continuationSeparator" w:id="0">
    <w:p w14:paraId="0F1D60FD" w14:textId="77777777" w:rsidR="00D0544D" w:rsidRDefault="00D0544D">
      <w:r>
        <w:continuationSeparator/>
      </w:r>
    </w:p>
  </w:footnote>
  <w:footnote w:type="continuationNotice" w:id="1">
    <w:p w14:paraId="2F947B6E" w14:textId="77777777" w:rsidR="00D0544D" w:rsidRDefault="00D054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FA2E2" w14:textId="77777777" w:rsidR="009C40A2" w:rsidRDefault="009C40A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4C014" w14:textId="285CF597" w:rsidR="000916EA" w:rsidRDefault="009C40A2">
    <w:pPr>
      <w:pStyle w:val="Textoindependiente"/>
      <w:spacing w:line="14" w:lineRule="auto"/>
      <w:rPr>
        <w:sz w:val="2"/>
      </w:rPr>
    </w:pPr>
    <w:r>
      <w:rPr>
        <w:noProof/>
      </w:rPr>
      <w:drawing>
        <wp:inline distT="0" distB="0" distL="0" distR="0" wp14:anchorId="1146734E" wp14:editId="632F0C28">
          <wp:extent cx="1466850" cy="847725"/>
          <wp:effectExtent l="0" t="0" r="0" b="9525"/>
          <wp:docPr id="17" name="Imagen 17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Imagen que contiene 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685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C66CF" w14:textId="77777777" w:rsidR="009C40A2" w:rsidRDefault="009C40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596F53"/>
    <w:multiLevelType w:val="hybridMultilevel"/>
    <w:tmpl w:val="47C48900"/>
    <w:lvl w:ilvl="0" w:tplc="6F966602">
      <w:start w:val="1"/>
      <w:numFmt w:val="decimal"/>
      <w:lvlText w:val="%1."/>
      <w:lvlJc w:val="left"/>
      <w:pPr>
        <w:ind w:left="668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1" w:tplc="B21A258A">
      <w:start w:val="1"/>
      <w:numFmt w:val="lowerRoman"/>
      <w:lvlText w:val="%2)"/>
      <w:lvlJc w:val="left"/>
      <w:pPr>
        <w:ind w:left="1234" w:hanging="567"/>
      </w:pPr>
      <w:rPr>
        <w:rFonts w:ascii="Arial" w:eastAsia="Arial" w:hAnsi="Arial" w:cs="Arial" w:hint="default"/>
        <w:spacing w:val="-2"/>
        <w:w w:val="100"/>
        <w:sz w:val="22"/>
        <w:szCs w:val="22"/>
        <w:lang w:val="es-ES" w:eastAsia="es-ES" w:bidi="es-ES"/>
      </w:rPr>
    </w:lvl>
    <w:lvl w:ilvl="2" w:tplc="93B40222">
      <w:numFmt w:val="bullet"/>
      <w:lvlText w:val="•"/>
      <w:lvlJc w:val="left"/>
      <w:pPr>
        <w:ind w:left="1240" w:hanging="567"/>
      </w:pPr>
      <w:rPr>
        <w:rFonts w:hint="default"/>
        <w:lang w:val="es-ES" w:eastAsia="es-ES" w:bidi="es-ES"/>
      </w:rPr>
    </w:lvl>
    <w:lvl w:ilvl="3" w:tplc="1C3C9218">
      <w:numFmt w:val="bullet"/>
      <w:lvlText w:val="•"/>
      <w:lvlJc w:val="left"/>
      <w:pPr>
        <w:ind w:left="2217" w:hanging="567"/>
      </w:pPr>
      <w:rPr>
        <w:rFonts w:hint="default"/>
        <w:lang w:val="es-ES" w:eastAsia="es-ES" w:bidi="es-ES"/>
      </w:rPr>
    </w:lvl>
    <w:lvl w:ilvl="4" w:tplc="3028FEA0">
      <w:numFmt w:val="bullet"/>
      <w:lvlText w:val="•"/>
      <w:lvlJc w:val="left"/>
      <w:pPr>
        <w:ind w:left="3195" w:hanging="567"/>
      </w:pPr>
      <w:rPr>
        <w:rFonts w:hint="default"/>
        <w:lang w:val="es-ES" w:eastAsia="es-ES" w:bidi="es-ES"/>
      </w:rPr>
    </w:lvl>
    <w:lvl w:ilvl="5" w:tplc="F2D0BA86">
      <w:numFmt w:val="bullet"/>
      <w:lvlText w:val="•"/>
      <w:lvlJc w:val="left"/>
      <w:pPr>
        <w:ind w:left="4173" w:hanging="567"/>
      </w:pPr>
      <w:rPr>
        <w:rFonts w:hint="default"/>
        <w:lang w:val="es-ES" w:eastAsia="es-ES" w:bidi="es-ES"/>
      </w:rPr>
    </w:lvl>
    <w:lvl w:ilvl="6" w:tplc="36B06B0C">
      <w:numFmt w:val="bullet"/>
      <w:lvlText w:val="•"/>
      <w:lvlJc w:val="left"/>
      <w:pPr>
        <w:ind w:left="5151" w:hanging="567"/>
      </w:pPr>
      <w:rPr>
        <w:rFonts w:hint="default"/>
        <w:lang w:val="es-ES" w:eastAsia="es-ES" w:bidi="es-ES"/>
      </w:rPr>
    </w:lvl>
    <w:lvl w:ilvl="7" w:tplc="377ACB7E">
      <w:numFmt w:val="bullet"/>
      <w:lvlText w:val="•"/>
      <w:lvlJc w:val="left"/>
      <w:pPr>
        <w:ind w:left="6129" w:hanging="567"/>
      </w:pPr>
      <w:rPr>
        <w:rFonts w:hint="default"/>
        <w:lang w:val="es-ES" w:eastAsia="es-ES" w:bidi="es-ES"/>
      </w:rPr>
    </w:lvl>
    <w:lvl w:ilvl="8" w:tplc="14E032C8">
      <w:numFmt w:val="bullet"/>
      <w:lvlText w:val="•"/>
      <w:lvlJc w:val="left"/>
      <w:pPr>
        <w:ind w:left="7106" w:hanging="567"/>
      </w:pPr>
      <w:rPr>
        <w:rFonts w:hint="default"/>
        <w:lang w:val="es-ES" w:eastAsia="es-ES" w:bidi="es-ES"/>
      </w:rPr>
    </w:lvl>
  </w:abstractNum>
  <w:num w:numId="1" w16cid:durableId="58335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EA"/>
    <w:rsid w:val="00044568"/>
    <w:rsid w:val="00056155"/>
    <w:rsid w:val="00073A4E"/>
    <w:rsid w:val="000916EA"/>
    <w:rsid w:val="00106E3F"/>
    <w:rsid w:val="00111488"/>
    <w:rsid w:val="0014250B"/>
    <w:rsid w:val="00145081"/>
    <w:rsid w:val="0014708A"/>
    <w:rsid w:val="00147D25"/>
    <w:rsid w:val="0017092A"/>
    <w:rsid w:val="00175315"/>
    <w:rsid w:val="001F064D"/>
    <w:rsid w:val="001F55F4"/>
    <w:rsid w:val="00241C6D"/>
    <w:rsid w:val="00250F6A"/>
    <w:rsid w:val="002B1855"/>
    <w:rsid w:val="00365B04"/>
    <w:rsid w:val="00393E0B"/>
    <w:rsid w:val="003B063A"/>
    <w:rsid w:val="003C1196"/>
    <w:rsid w:val="003F5B88"/>
    <w:rsid w:val="0042720D"/>
    <w:rsid w:val="00434ABE"/>
    <w:rsid w:val="004479ED"/>
    <w:rsid w:val="004710C1"/>
    <w:rsid w:val="0048523B"/>
    <w:rsid w:val="0054312B"/>
    <w:rsid w:val="005440B5"/>
    <w:rsid w:val="005618FE"/>
    <w:rsid w:val="005645CF"/>
    <w:rsid w:val="00570E95"/>
    <w:rsid w:val="005A6619"/>
    <w:rsid w:val="005C6874"/>
    <w:rsid w:val="00672BF8"/>
    <w:rsid w:val="00693595"/>
    <w:rsid w:val="006A2DAF"/>
    <w:rsid w:val="007454DF"/>
    <w:rsid w:val="007C48BA"/>
    <w:rsid w:val="007C5196"/>
    <w:rsid w:val="007E6D2A"/>
    <w:rsid w:val="0086015B"/>
    <w:rsid w:val="0089547E"/>
    <w:rsid w:val="008A6712"/>
    <w:rsid w:val="009410CA"/>
    <w:rsid w:val="0095513F"/>
    <w:rsid w:val="009551D3"/>
    <w:rsid w:val="0096375A"/>
    <w:rsid w:val="009C40A2"/>
    <w:rsid w:val="00A10C5C"/>
    <w:rsid w:val="00A239F0"/>
    <w:rsid w:val="00A838F1"/>
    <w:rsid w:val="00AE5383"/>
    <w:rsid w:val="00B0338F"/>
    <w:rsid w:val="00B25505"/>
    <w:rsid w:val="00B2672F"/>
    <w:rsid w:val="00B31E70"/>
    <w:rsid w:val="00B74F80"/>
    <w:rsid w:val="00B7528F"/>
    <w:rsid w:val="00B866A4"/>
    <w:rsid w:val="00B90B74"/>
    <w:rsid w:val="00BA5815"/>
    <w:rsid w:val="00BE1887"/>
    <w:rsid w:val="00BF4FF5"/>
    <w:rsid w:val="00C317D8"/>
    <w:rsid w:val="00C57293"/>
    <w:rsid w:val="00CC4EC9"/>
    <w:rsid w:val="00CF75D2"/>
    <w:rsid w:val="00D0544D"/>
    <w:rsid w:val="00D450A8"/>
    <w:rsid w:val="00D4652E"/>
    <w:rsid w:val="00D46C15"/>
    <w:rsid w:val="00D564EC"/>
    <w:rsid w:val="00D97691"/>
    <w:rsid w:val="00DC1E22"/>
    <w:rsid w:val="00DD02DC"/>
    <w:rsid w:val="00E07080"/>
    <w:rsid w:val="00E4535E"/>
    <w:rsid w:val="00EC4097"/>
    <w:rsid w:val="00ED2229"/>
    <w:rsid w:val="00F22474"/>
    <w:rsid w:val="00F35719"/>
    <w:rsid w:val="00F56D9C"/>
    <w:rsid w:val="00F579F7"/>
    <w:rsid w:val="00F926CC"/>
    <w:rsid w:val="00FD0A38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4BE6B"/>
  <w15:docId w15:val="{2DA33F6D-745C-49B5-9A3E-3ED4DF48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668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710C1"/>
    <w:rPr>
      <w:sz w:val="16"/>
      <w:szCs w:val="16"/>
    </w:r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34" w:right="116" w:hanging="56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F926CC"/>
    <w:pPr>
      <w:widowControl/>
      <w:autoSpaceDE/>
      <w:autoSpaceDN/>
    </w:pPr>
    <w:rPr>
      <w:rFonts w:ascii="Arial" w:eastAsia="Arial" w:hAnsi="Arial" w:cs="Arial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FD0A3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0A38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D0A3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0A38"/>
    <w:rPr>
      <w:rFonts w:ascii="Arial" w:eastAsia="Arial" w:hAnsi="Arial" w:cs="Arial"/>
      <w:lang w:val="es-ES" w:eastAsia="es-ES" w:bidi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4710C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710C1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10C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10C1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table" w:customStyle="1" w:styleId="TableNormal1">
    <w:name w:val="Table Normal1"/>
    <w:uiPriority w:val="2"/>
    <w:semiHidden/>
    <w:unhideWhenUsed/>
    <w:qFormat/>
    <w:rsid w:val="00C31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A239F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3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87331E4A7E774C86131947634435C1" ma:contentTypeVersion="14" ma:contentTypeDescription="Crear nuevo documento." ma:contentTypeScope="" ma:versionID="5978f6a0eb9ea3fbf3f79f2594a5a00d">
  <xsd:schema xmlns:xsd="http://www.w3.org/2001/XMLSchema" xmlns:xs="http://www.w3.org/2001/XMLSchema" xmlns:p="http://schemas.microsoft.com/office/2006/metadata/properties" xmlns:ns2="64873e06-d31b-417f-a175-35d29d8b554d" xmlns:ns3="b709248e-f6f6-4315-a51c-57e0cd404ef7" targetNamespace="http://schemas.microsoft.com/office/2006/metadata/properties" ma:root="true" ma:fieldsID="4313c409795ef6a08972150b7f7f5214" ns2:_="" ns3:_="">
    <xsd:import namespace="64873e06-d31b-417f-a175-35d29d8b554d"/>
    <xsd:import namespace="b709248e-f6f6-4315-a51c-57e0cd404e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73e06-d31b-417f-a175-35d29d8b5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44321521-9977-4e23-b86b-a1ec9eba7a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9248e-f6f6-4315-a51c-57e0cd404e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e15449a-d5b8-46fe-a4e2-697ba0cbf0e0}" ma:internalName="TaxCatchAll" ma:showField="CatchAllData" ma:web="b709248e-f6f6-4315-a51c-57e0cd404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E7684-4435-4D85-9EE7-EE5439DC7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73e06-d31b-417f-a175-35d29d8b554d"/>
    <ds:schemaRef ds:uri="b709248e-f6f6-4315-a51c-57e0cd404e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4A4F77-D052-43E1-B957-23F280893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9FCE1-A7DD-4CF6-8757-C935423DA52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509eeb-56d7-4078-8c25-542621925144}" enabled="1" method="Standard" siteId="{d1bf4087-52c2-42b9-913e-a262f9f8319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Circular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Circular</dc:title>
  <dc:subject>Imparte instrucciones operativas para la utilización del Portal de Pagos, como mecanismo de contingencia operacional del Sistema de Liquidación Bruta en Tiempo Real (LBTR).</dc:subject>
  <dc:creator>Banco Central de Chile</dc:creator>
  <cp:keywords/>
  <cp:lastModifiedBy>Marlys Pabst C.</cp:lastModifiedBy>
  <cp:revision>3</cp:revision>
  <dcterms:created xsi:type="dcterms:W3CDTF">2024-11-25T19:24:00Z</dcterms:created>
  <dcterms:modified xsi:type="dcterms:W3CDTF">2024-11-25T19:24:00Z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2024-05-29T00:00:00Z</vt:filetime>
  </property>
</Properties>
</file>