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4467F" w14:textId="77777777" w:rsidR="009303BC" w:rsidRDefault="009303BC">
      <w:pPr>
        <w:widowControl/>
        <w:spacing w:after="0"/>
        <w:rPr>
          <w:rFonts w:eastAsia="Times New Roman"/>
          <w:sz w:val="22"/>
          <w:szCs w:val="22"/>
          <w:lang w:val="es-ES"/>
        </w:rPr>
      </w:pPr>
    </w:p>
    <w:p w14:paraId="26512F62" w14:textId="77777777" w:rsidR="009303BC" w:rsidRPr="004E2781" w:rsidRDefault="009303BC">
      <w:pPr>
        <w:widowControl/>
        <w:spacing w:after="0"/>
        <w:jc w:val="center"/>
        <w:rPr>
          <w:rFonts w:eastAsia="Times New Roman"/>
          <w:b/>
          <w:sz w:val="22"/>
          <w:szCs w:val="22"/>
          <w:lang w:val="es-ES_tradnl"/>
        </w:rPr>
      </w:pPr>
      <w:r w:rsidRPr="004E2781">
        <w:rPr>
          <w:rFonts w:eastAsia="Times New Roman"/>
          <w:b/>
          <w:sz w:val="22"/>
          <w:szCs w:val="22"/>
          <w:lang w:val="es-ES_tradnl"/>
        </w:rPr>
        <w:t>ANEXO N° 1</w:t>
      </w:r>
    </w:p>
    <w:p w14:paraId="139393C0" w14:textId="77777777" w:rsidR="00447D9B" w:rsidRPr="004E2781" w:rsidRDefault="009303BC">
      <w:pPr>
        <w:widowControl/>
        <w:spacing w:after="0"/>
        <w:jc w:val="center"/>
        <w:rPr>
          <w:rFonts w:eastAsia="Times New Roman"/>
          <w:b/>
          <w:sz w:val="22"/>
          <w:szCs w:val="22"/>
          <w:u w:val="single"/>
          <w:lang w:val="es-ES_tradnl"/>
        </w:rPr>
      </w:pPr>
      <w:r w:rsidRPr="004E2781">
        <w:rPr>
          <w:rFonts w:eastAsia="Times New Roman"/>
          <w:b/>
          <w:sz w:val="22"/>
          <w:szCs w:val="22"/>
          <w:u w:val="single"/>
          <w:lang w:val="es-ES_tradnl"/>
        </w:rPr>
        <w:t>COMUNICACIÓN DE GARANTÍAS SOBRE CRÉDITOS PRENDADOS</w:t>
      </w:r>
    </w:p>
    <w:p w14:paraId="1F97FBBA" w14:textId="77777777" w:rsidR="009303BC" w:rsidRPr="004E2781" w:rsidRDefault="009303BC">
      <w:pPr>
        <w:widowControl/>
        <w:spacing w:after="0"/>
        <w:jc w:val="center"/>
        <w:rPr>
          <w:rFonts w:eastAsia="Times New Roman"/>
          <w:sz w:val="22"/>
          <w:szCs w:val="22"/>
          <w:lang w:val="es-ES_tradnl"/>
        </w:rPr>
      </w:pPr>
    </w:p>
    <w:p w14:paraId="24A0D348" w14:textId="77777777" w:rsidR="009303BC" w:rsidRPr="004E2781" w:rsidRDefault="009303BC">
      <w:pPr>
        <w:widowControl/>
        <w:spacing w:after="0"/>
        <w:jc w:val="center"/>
        <w:rPr>
          <w:rFonts w:eastAsia="Times New Roman"/>
          <w:sz w:val="22"/>
          <w:szCs w:val="22"/>
          <w:lang w:val="es-ES_tradnl"/>
        </w:rPr>
      </w:pPr>
    </w:p>
    <w:p w14:paraId="48D63A49" w14:textId="77777777" w:rsidR="009303BC" w:rsidRPr="004E2781" w:rsidRDefault="009303BC">
      <w:pPr>
        <w:widowControl/>
        <w:spacing w:after="0"/>
        <w:jc w:val="right"/>
        <w:rPr>
          <w:rFonts w:eastAsia="Times New Roman"/>
          <w:sz w:val="22"/>
          <w:szCs w:val="22"/>
          <w:lang w:val="es-ES_tradnl"/>
        </w:rPr>
      </w:pPr>
    </w:p>
    <w:p w14:paraId="5D86E726" w14:textId="77777777" w:rsidR="009303BC" w:rsidRPr="004E2781" w:rsidRDefault="009303BC">
      <w:pPr>
        <w:widowControl/>
        <w:spacing w:after="0"/>
        <w:jc w:val="right"/>
        <w:rPr>
          <w:rFonts w:eastAsia="Times New Roman"/>
          <w:sz w:val="22"/>
          <w:szCs w:val="22"/>
          <w:lang w:val="es-ES_tradnl"/>
        </w:rPr>
      </w:pPr>
      <w:r w:rsidRPr="004E2781">
        <w:rPr>
          <w:rFonts w:eastAsia="Times New Roman"/>
          <w:sz w:val="22"/>
          <w:szCs w:val="22"/>
          <w:lang w:val="es-ES_tradnl"/>
        </w:rPr>
        <w:t>Santiago, [</w:t>
      </w:r>
      <w:r w:rsidRPr="004E2781">
        <w:rPr>
          <w:rFonts w:ascii="Wingdings" w:eastAsia="Times New Roman" w:hAnsi="Wingdings"/>
          <w:sz w:val="22"/>
          <w:szCs w:val="22"/>
          <w:lang w:val="es-ES_tradnl"/>
        </w:rPr>
        <w:t></w:t>
      </w:r>
      <w:r w:rsidRPr="004E2781">
        <w:rPr>
          <w:rFonts w:eastAsia="Times New Roman"/>
          <w:sz w:val="22"/>
          <w:szCs w:val="22"/>
          <w:lang w:val="es-ES_tradnl"/>
        </w:rPr>
        <w:t>]</w:t>
      </w:r>
      <w:r w:rsidRPr="004E2781">
        <w:rPr>
          <w:rFonts w:eastAsia="Times New Roman"/>
          <w:sz w:val="22"/>
          <w:szCs w:val="22"/>
          <w:lang w:val="es-ES"/>
        </w:rPr>
        <w:t xml:space="preserve"> </w:t>
      </w:r>
      <w:r w:rsidRPr="004E2781">
        <w:rPr>
          <w:rFonts w:eastAsia="Times New Roman"/>
          <w:sz w:val="22"/>
          <w:szCs w:val="22"/>
          <w:lang w:val="es-ES_tradnl"/>
        </w:rPr>
        <w:t>de [</w:t>
      </w:r>
      <w:r w:rsidRPr="004E2781">
        <w:rPr>
          <w:rFonts w:ascii="Wingdings" w:eastAsia="Times New Roman" w:hAnsi="Wingdings"/>
          <w:sz w:val="22"/>
          <w:szCs w:val="22"/>
          <w:lang w:val="es-ES_tradnl"/>
        </w:rPr>
        <w:t></w:t>
      </w:r>
      <w:r w:rsidRPr="004E2781">
        <w:rPr>
          <w:rFonts w:eastAsia="Times New Roman"/>
          <w:sz w:val="22"/>
          <w:szCs w:val="22"/>
          <w:lang w:val="es-ES_tradnl"/>
        </w:rPr>
        <w:t>] de [____]</w:t>
      </w:r>
    </w:p>
    <w:p w14:paraId="1B5E7479" w14:textId="77777777" w:rsidR="009303BC" w:rsidRPr="004E2781" w:rsidRDefault="009303BC">
      <w:pPr>
        <w:widowControl/>
        <w:spacing w:after="0"/>
        <w:jc w:val="right"/>
        <w:rPr>
          <w:rFonts w:eastAsia="Times New Roman"/>
          <w:sz w:val="22"/>
          <w:szCs w:val="22"/>
          <w:lang w:val="es-ES_tradnl"/>
        </w:rPr>
      </w:pPr>
    </w:p>
    <w:p w14:paraId="11A70D5E" w14:textId="77777777" w:rsidR="009303BC" w:rsidRPr="004E2781" w:rsidRDefault="009303BC">
      <w:pPr>
        <w:widowControl/>
        <w:spacing w:after="0"/>
        <w:jc w:val="left"/>
        <w:rPr>
          <w:rFonts w:eastAsia="Times New Roman"/>
          <w:sz w:val="22"/>
          <w:szCs w:val="22"/>
          <w:lang w:val="es-ES_tradnl"/>
        </w:rPr>
      </w:pPr>
      <w:r w:rsidRPr="004E2781">
        <w:rPr>
          <w:rFonts w:eastAsia="Times New Roman"/>
          <w:sz w:val="22"/>
          <w:szCs w:val="22"/>
          <w:lang w:val="es-ES_tradnl"/>
        </w:rPr>
        <w:t>Señores</w:t>
      </w:r>
    </w:p>
    <w:p w14:paraId="50B88698" w14:textId="77777777" w:rsidR="009303BC" w:rsidRPr="004E2781" w:rsidRDefault="009303BC">
      <w:pPr>
        <w:widowControl/>
        <w:spacing w:after="0"/>
        <w:jc w:val="left"/>
        <w:rPr>
          <w:rFonts w:eastAsia="Times New Roman"/>
          <w:sz w:val="22"/>
          <w:szCs w:val="22"/>
          <w:lang w:val="es-ES_tradnl"/>
        </w:rPr>
      </w:pPr>
      <w:r w:rsidRPr="004E2781">
        <w:rPr>
          <w:rFonts w:eastAsia="Times New Roman"/>
          <w:sz w:val="22"/>
          <w:szCs w:val="22"/>
          <w:lang w:val="es-ES_tradnl"/>
        </w:rPr>
        <w:t>Banco Central de Chile</w:t>
      </w:r>
      <w:bookmarkStart w:id="0" w:name="_GoBack"/>
      <w:bookmarkEnd w:id="0"/>
    </w:p>
    <w:p w14:paraId="52105EF1" w14:textId="77777777" w:rsidR="009303BC" w:rsidRPr="004E2781" w:rsidRDefault="009303BC">
      <w:pPr>
        <w:widowControl/>
        <w:spacing w:after="0"/>
        <w:jc w:val="left"/>
        <w:rPr>
          <w:rFonts w:eastAsia="Times New Roman"/>
          <w:sz w:val="22"/>
          <w:szCs w:val="22"/>
          <w:lang w:val="es-ES_tradnl"/>
        </w:rPr>
      </w:pPr>
      <w:r w:rsidRPr="004E2781">
        <w:rPr>
          <w:rFonts w:eastAsia="Times New Roman"/>
          <w:sz w:val="22"/>
          <w:szCs w:val="22"/>
          <w:lang w:val="es-ES_tradnl"/>
        </w:rPr>
        <w:t>Agustinas 1180</w:t>
      </w:r>
    </w:p>
    <w:p w14:paraId="591728B4" w14:textId="77777777" w:rsidR="009303BC" w:rsidRPr="004E2781" w:rsidRDefault="009303BC">
      <w:pPr>
        <w:widowControl/>
        <w:spacing w:after="0"/>
        <w:jc w:val="left"/>
        <w:rPr>
          <w:rFonts w:eastAsia="Times New Roman"/>
          <w:sz w:val="22"/>
          <w:szCs w:val="22"/>
          <w:lang w:val="es-ES_tradnl"/>
        </w:rPr>
      </w:pPr>
      <w:r w:rsidRPr="004E2781">
        <w:rPr>
          <w:rFonts w:eastAsia="Times New Roman"/>
          <w:sz w:val="22"/>
          <w:szCs w:val="22"/>
          <w:lang w:val="es-ES_tradnl"/>
        </w:rPr>
        <w:t>Santiago</w:t>
      </w:r>
    </w:p>
    <w:p w14:paraId="68816378" w14:textId="77777777" w:rsidR="009303BC" w:rsidRPr="004E2781" w:rsidRDefault="009303BC">
      <w:pPr>
        <w:widowControl/>
        <w:spacing w:after="0"/>
        <w:jc w:val="left"/>
        <w:rPr>
          <w:rFonts w:eastAsia="Times New Roman"/>
          <w:sz w:val="22"/>
          <w:szCs w:val="22"/>
          <w:u w:val="single"/>
          <w:lang w:val="es-ES"/>
        </w:rPr>
      </w:pPr>
      <w:r w:rsidRPr="004E2781">
        <w:rPr>
          <w:rFonts w:eastAsia="Times New Roman"/>
          <w:sz w:val="22"/>
          <w:szCs w:val="22"/>
          <w:u w:val="single"/>
          <w:lang w:val="es-ES_tradnl"/>
        </w:rPr>
        <w:t>Presente</w:t>
      </w:r>
    </w:p>
    <w:p w14:paraId="46D1E9E1" w14:textId="77777777" w:rsidR="009303BC" w:rsidRPr="004E2781" w:rsidRDefault="009303BC">
      <w:pPr>
        <w:widowControl/>
        <w:spacing w:after="0"/>
        <w:rPr>
          <w:rFonts w:eastAsia="Times New Roman"/>
          <w:sz w:val="22"/>
          <w:szCs w:val="22"/>
          <w:lang w:val="es-ES"/>
        </w:rPr>
      </w:pPr>
    </w:p>
    <w:tbl>
      <w:tblPr>
        <w:tblW w:w="0" w:type="auto"/>
        <w:tblInd w:w="-108" w:type="dxa"/>
        <w:tblLook w:val="0000" w:firstRow="0" w:lastRow="0" w:firstColumn="0" w:lastColumn="0" w:noHBand="0" w:noVBand="0"/>
      </w:tblPr>
      <w:tblGrid>
        <w:gridCol w:w="4626"/>
        <w:gridCol w:w="4838"/>
      </w:tblGrid>
      <w:tr w:rsidR="009303BC" w:rsidRPr="004E2781" w14:paraId="63A1119A" w14:textId="77777777">
        <w:tc>
          <w:tcPr>
            <w:tcW w:w="4644" w:type="dxa"/>
            <w:tcBorders>
              <w:top w:val="nil"/>
              <w:left w:val="nil"/>
              <w:bottom w:val="nil"/>
              <w:right w:val="nil"/>
            </w:tcBorders>
          </w:tcPr>
          <w:p w14:paraId="7E063D2B" w14:textId="77777777" w:rsidR="009303BC" w:rsidRPr="004E2781" w:rsidRDefault="009303BC">
            <w:pPr>
              <w:widowControl/>
              <w:spacing w:after="0"/>
              <w:jc w:val="right"/>
              <w:rPr>
                <w:rFonts w:eastAsia="Times New Roman"/>
                <w:sz w:val="22"/>
                <w:szCs w:val="22"/>
                <w:lang w:val="es-ES"/>
              </w:rPr>
            </w:pPr>
            <w:r w:rsidRPr="004E2781">
              <w:rPr>
                <w:rFonts w:eastAsia="Times New Roman"/>
                <w:sz w:val="22"/>
                <w:szCs w:val="22"/>
                <w:u w:val="single"/>
                <w:lang w:val="es-ES"/>
              </w:rPr>
              <w:t>Ref.</w:t>
            </w:r>
            <w:r w:rsidRPr="004E2781">
              <w:rPr>
                <w:rFonts w:eastAsia="Times New Roman"/>
                <w:sz w:val="22"/>
                <w:szCs w:val="22"/>
                <w:lang w:val="es-ES"/>
              </w:rPr>
              <w:t>:</w:t>
            </w:r>
          </w:p>
        </w:tc>
        <w:tc>
          <w:tcPr>
            <w:tcW w:w="4852" w:type="dxa"/>
            <w:tcBorders>
              <w:top w:val="nil"/>
              <w:left w:val="nil"/>
              <w:bottom w:val="single" w:sz="4" w:space="0" w:color="auto"/>
              <w:right w:val="nil"/>
            </w:tcBorders>
          </w:tcPr>
          <w:p w14:paraId="5065920E" w14:textId="77777777" w:rsidR="009303BC" w:rsidRPr="004E2781" w:rsidRDefault="009303BC">
            <w:pPr>
              <w:widowControl/>
              <w:spacing w:after="0"/>
              <w:rPr>
                <w:rFonts w:eastAsia="Times New Roman"/>
                <w:sz w:val="22"/>
                <w:szCs w:val="22"/>
                <w:lang w:val="es-ES"/>
              </w:rPr>
            </w:pPr>
            <w:r w:rsidRPr="004E2781">
              <w:rPr>
                <w:rFonts w:eastAsia="Times New Roman"/>
                <w:sz w:val="22"/>
                <w:szCs w:val="22"/>
                <w:lang w:val="es-ES"/>
              </w:rPr>
              <w:t xml:space="preserve">Comunicación de Garantías sobre Créditos Prendados </w:t>
            </w:r>
          </w:p>
        </w:tc>
      </w:tr>
    </w:tbl>
    <w:p w14:paraId="352D3E14" w14:textId="77777777" w:rsidR="009303BC" w:rsidRPr="004E2781" w:rsidRDefault="009303BC">
      <w:pPr>
        <w:widowControl/>
        <w:spacing w:after="0"/>
        <w:jc w:val="left"/>
        <w:rPr>
          <w:rFonts w:eastAsia="Times New Roman"/>
          <w:sz w:val="22"/>
          <w:szCs w:val="22"/>
          <w:lang w:val="es-ES"/>
        </w:rPr>
      </w:pPr>
    </w:p>
    <w:p w14:paraId="23B345C8" w14:textId="77777777" w:rsidR="009303BC" w:rsidRPr="004E2781" w:rsidRDefault="009303BC">
      <w:pPr>
        <w:widowControl/>
        <w:spacing w:after="0"/>
        <w:ind w:left="4320"/>
        <w:jc w:val="right"/>
        <w:rPr>
          <w:rFonts w:eastAsia="Times New Roman"/>
          <w:sz w:val="22"/>
          <w:szCs w:val="22"/>
          <w:u w:val="single"/>
          <w:lang w:val="es-ES"/>
        </w:rPr>
      </w:pPr>
    </w:p>
    <w:p w14:paraId="2F88CC32" w14:textId="77777777" w:rsidR="009303BC" w:rsidRDefault="009303BC">
      <w:pPr>
        <w:widowControl/>
        <w:spacing w:after="0"/>
        <w:jc w:val="left"/>
        <w:rPr>
          <w:rFonts w:eastAsia="Times New Roman"/>
          <w:sz w:val="22"/>
          <w:szCs w:val="22"/>
          <w:lang w:val="es-ES_tradnl"/>
        </w:rPr>
      </w:pPr>
      <w:r w:rsidRPr="004E2781">
        <w:rPr>
          <w:rFonts w:eastAsia="Times New Roman"/>
          <w:sz w:val="22"/>
          <w:szCs w:val="22"/>
          <w:lang w:val="es-ES_tradnl"/>
        </w:rPr>
        <w:t>De mi consideración:</w:t>
      </w:r>
    </w:p>
    <w:p w14:paraId="2E0E5908" w14:textId="77777777" w:rsidR="009303BC" w:rsidRDefault="009303BC">
      <w:pPr>
        <w:widowControl/>
        <w:spacing w:after="0"/>
        <w:rPr>
          <w:rFonts w:eastAsia="Times New Roman"/>
          <w:sz w:val="22"/>
          <w:szCs w:val="22"/>
          <w:lang w:val="es-CL"/>
        </w:rPr>
      </w:pPr>
    </w:p>
    <w:p w14:paraId="777A4A97" w14:textId="77777777" w:rsidR="00447D9B" w:rsidRDefault="009303BC">
      <w:pPr>
        <w:widowControl/>
        <w:spacing w:after="0"/>
        <w:rPr>
          <w:rFonts w:eastAsia="Times New Roman"/>
          <w:spacing w:val="-3"/>
          <w:sz w:val="22"/>
          <w:szCs w:val="22"/>
          <w:lang w:val="es-CL"/>
        </w:rPr>
      </w:pPr>
      <w:r>
        <w:rPr>
          <w:rFonts w:eastAsia="Times New Roman"/>
          <w:sz w:val="22"/>
          <w:szCs w:val="22"/>
          <w:lang w:val="es-ES_tradnl"/>
        </w:rPr>
        <w:t xml:space="preserve">En mi calidad de Gerente General de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 xml:space="preserve">] (en adelante, el “Banco”) y en cumplimiento de lo dispuesto en la Normativa FCIC, </w:t>
      </w:r>
      <w:r>
        <w:rPr>
          <w:rFonts w:eastAsia="Times New Roman"/>
          <w:spacing w:val="-3"/>
          <w:sz w:val="22"/>
          <w:szCs w:val="22"/>
          <w:lang w:val="es-CL"/>
        </w:rPr>
        <w:t>vengo en comunicar lo siguiente:</w:t>
      </w:r>
    </w:p>
    <w:p w14:paraId="298C7606" w14:textId="77777777" w:rsidR="009303BC" w:rsidRDefault="009303BC">
      <w:pPr>
        <w:widowControl/>
        <w:spacing w:after="0"/>
        <w:ind w:firstLine="720"/>
        <w:rPr>
          <w:rFonts w:eastAsia="Times New Roman"/>
          <w:spacing w:val="-3"/>
          <w:sz w:val="22"/>
          <w:szCs w:val="22"/>
          <w:lang w:val="es-CL"/>
        </w:rPr>
      </w:pPr>
    </w:p>
    <w:p w14:paraId="0C987EB4" w14:textId="77777777" w:rsidR="009303BC" w:rsidRDefault="009303BC">
      <w:pPr>
        <w:numPr>
          <w:ilvl w:val="0"/>
          <w:numId w:val="20"/>
        </w:numPr>
        <w:suppressAutoHyphens/>
        <w:spacing w:after="0"/>
        <w:ind w:left="567" w:hanging="567"/>
        <w:rPr>
          <w:rFonts w:eastAsia="Times New Roman"/>
          <w:sz w:val="22"/>
          <w:szCs w:val="22"/>
          <w:lang w:val="es-ES_tradnl"/>
        </w:rPr>
      </w:pPr>
      <w:r>
        <w:rPr>
          <w:rFonts w:eastAsia="Times New Roman"/>
          <w:sz w:val="22"/>
          <w:szCs w:val="22"/>
          <w:lang w:val="es-ES_tradnl"/>
        </w:rPr>
        <w:t>El Banco constituirá garantías sobre créditos a la orden o créditos nominativos o derechos emanados de los mismos sobre Documentos Elegibles con un valor nominal a esta fecha, por concepto de capital, de $[</w:t>
      </w:r>
      <w:r>
        <w:rPr>
          <w:rFonts w:ascii="Wingdings" w:eastAsia="Times New Roman" w:hAnsi="Wingdings"/>
          <w:sz w:val="22"/>
          <w:szCs w:val="22"/>
          <w:lang w:val="es-ES_tradnl"/>
        </w:rPr>
        <w:t></w:t>
      </w:r>
      <w:r>
        <w:rPr>
          <w:rFonts w:eastAsia="Times New Roman"/>
          <w:sz w:val="22"/>
          <w:szCs w:val="22"/>
          <w:lang w:val="es-ES_tradnl"/>
        </w:rPr>
        <w:t>] ([</w:t>
      </w:r>
      <w:r>
        <w:rPr>
          <w:rFonts w:ascii="Wingdings" w:eastAsia="Times New Roman" w:hAnsi="Wingdings"/>
          <w:sz w:val="22"/>
          <w:szCs w:val="22"/>
          <w:lang w:val="es-ES_tradnl"/>
        </w:rPr>
        <w:t></w:t>
      </w:r>
      <w:r>
        <w:rPr>
          <w:rFonts w:eastAsia="Times New Roman"/>
          <w:sz w:val="22"/>
          <w:szCs w:val="22"/>
          <w:lang w:val="es-ES_tradnl"/>
        </w:rPr>
        <w:t>] pesos, moneda de curso legal en Chile).</w:t>
      </w:r>
    </w:p>
    <w:p w14:paraId="51416D8C" w14:textId="77777777" w:rsidR="009303BC" w:rsidRDefault="009303BC">
      <w:pPr>
        <w:suppressAutoHyphens/>
        <w:spacing w:after="0"/>
        <w:ind w:left="567" w:hanging="567"/>
        <w:rPr>
          <w:rFonts w:eastAsia="Times New Roman"/>
          <w:sz w:val="22"/>
          <w:szCs w:val="22"/>
          <w:lang w:val="es-ES_tradnl"/>
        </w:rPr>
      </w:pPr>
    </w:p>
    <w:p w14:paraId="56146980" w14:textId="0B0BA3EB" w:rsidR="009303BC" w:rsidRDefault="009303BC">
      <w:pPr>
        <w:numPr>
          <w:ilvl w:val="0"/>
          <w:numId w:val="20"/>
        </w:numPr>
        <w:suppressAutoHyphens/>
        <w:spacing w:after="0"/>
        <w:ind w:left="567" w:hanging="567"/>
        <w:rPr>
          <w:rFonts w:eastAsia="Times New Roman"/>
          <w:sz w:val="22"/>
          <w:szCs w:val="22"/>
          <w:lang w:val="es-ES_tradnl"/>
        </w:rPr>
      </w:pPr>
      <w:r>
        <w:rPr>
          <w:rFonts w:eastAsia="Times New Roman"/>
          <w:sz w:val="22"/>
          <w:szCs w:val="22"/>
          <w:lang w:val="es-ES_tradnl"/>
        </w:rPr>
        <w:t>El Banco otorgará en garantía los Documentos Elegibles contemplados en el Letra D del Anexo N° 1 del A</w:t>
      </w:r>
      <w:r>
        <w:rPr>
          <w:rFonts w:eastAsia="Times New Roman"/>
          <w:sz w:val="22"/>
          <w:szCs w:val="22"/>
          <w:lang w:val="es-ES"/>
        </w:rPr>
        <w:t>cuerdo N° 2297E-01</w:t>
      </w:r>
      <w:r w:rsidR="0063136E">
        <w:rPr>
          <w:rFonts w:eastAsia="Times New Roman"/>
          <w:sz w:val="22"/>
          <w:szCs w:val="22"/>
          <w:lang w:val="es-ES"/>
        </w:rPr>
        <w:t xml:space="preserve"> y sus modificaciones posteriores</w:t>
      </w:r>
      <w:r>
        <w:rPr>
          <w:rFonts w:eastAsia="Times New Roman"/>
          <w:sz w:val="22"/>
          <w:szCs w:val="22"/>
          <w:lang w:val="es-ES"/>
        </w:rPr>
        <w:t xml:space="preserve">, </w:t>
      </w:r>
      <w:r>
        <w:rPr>
          <w:rFonts w:eastAsia="Times New Roman"/>
          <w:sz w:val="22"/>
          <w:szCs w:val="22"/>
          <w:lang w:val="es-ES_tradnl"/>
        </w:rPr>
        <w:t xml:space="preserve">que se indican en el Listado de Créditos Prendados que se adjuntan como Anexo </w:t>
      </w:r>
      <w:r w:rsidR="0063136E">
        <w:rPr>
          <w:rFonts w:eastAsia="Times New Roman"/>
          <w:sz w:val="22"/>
          <w:szCs w:val="22"/>
          <w:lang w:val="es-ES_tradnl"/>
        </w:rPr>
        <w:t>N° 1.</w:t>
      </w:r>
      <w:r>
        <w:rPr>
          <w:rFonts w:eastAsia="Times New Roman"/>
          <w:sz w:val="22"/>
          <w:szCs w:val="22"/>
          <w:lang w:val="es-ES_tradnl"/>
        </w:rPr>
        <w:t>A, con el objeto de caucionar, con carácter de garantía general, las obligaciones presentes y futuras que el Banco mantenga con el Banco Central de Chile bajo la FCIC.</w:t>
      </w:r>
    </w:p>
    <w:p w14:paraId="682044F0" w14:textId="77777777" w:rsidR="009303BC" w:rsidRDefault="009303BC">
      <w:pPr>
        <w:suppressAutoHyphens/>
        <w:spacing w:after="0"/>
        <w:ind w:left="567" w:hanging="567"/>
        <w:rPr>
          <w:rFonts w:eastAsia="Times New Roman"/>
          <w:sz w:val="22"/>
          <w:szCs w:val="22"/>
          <w:lang w:val="es-ES_tradnl"/>
        </w:rPr>
      </w:pPr>
    </w:p>
    <w:p w14:paraId="3901AB8A" w14:textId="77777777" w:rsidR="009303BC" w:rsidRDefault="009303BC">
      <w:pPr>
        <w:numPr>
          <w:ilvl w:val="0"/>
          <w:numId w:val="20"/>
        </w:numPr>
        <w:suppressAutoHyphens/>
        <w:spacing w:after="0"/>
        <w:ind w:left="567" w:hanging="567"/>
        <w:rPr>
          <w:rFonts w:eastAsia="Times New Roman"/>
          <w:sz w:val="22"/>
          <w:szCs w:val="22"/>
          <w:lang w:val="es-ES_tradnl"/>
        </w:rPr>
      </w:pPr>
      <w:r>
        <w:rPr>
          <w:rFonts w:eastAsia="Times New Roman"/>
          <w:sz w:val="22"/>
          <w:szCs w:val="22"/>
          <w:lang w:val="es-ES_tradnl"/>
        </w:rPr>
        <w:t xml:space="preserve">A esta fecha, </w:t>
      </w:r>
      <w:r w:rsidR="00701465">
        <w:rPr>
          <w:rFonts w:eastAsia="Times New Roman"/>
          <w:sz w:val="22"/>
          <w:szCs w:val="22"/>
          <w:lang w:val="es-ES_tradnl"/>
        </w:rPr>
        <w:t xml:space="preserve">el Banco se encuentra en cumplimiento de </w:t>
      </w:r>
      <w:r w:rsidR="00BB307D">
        <w:rPr>
          <w:rFonts w:eastAsia="Times New Roman"/>
          <w:sz w:val="22"/>
          <w:szCs w:val="22"/>
          <w:lang w:val="es-ES_tradnl"/>
        </w:rPr>
        <w:t>sus</w:t>
      </w:r>
      <w:r w:rsidR="00701465">
        <w:rPr>
          <w:rFonts w:eastAsia="Times New Roman"/>
          <w:sz w:val="22"/>
          <w:szCs w:val="22"/>
          <w:lang w:val="es-ES_tradnl"/>
        </w:rPr>
        <w:t xml:space="preserve"> obligaciones bajo la Normativa de la FCIC, especialmente de la relación Deuda/Garantía.</w:t>
      </w:r>
    </w:p>
    <w:p w14:paraId="101EACBF" w14:textId="77777777" w:rsidR="009303BC" w:rsidRDefault="009303BC">
      <w:pPr>
        <w:suppressAutoHyphens/>
        <w:spacing w:after="0"/>
        <w:ind w:left="567" w:hanging="567"/>
        <w:rPr>
          <w:rFonts w:eastAsia="Times New Roman"/>
          <w:sz w:val="22"/>
          <w:szCs w:val="22"/>
          <w:lang w:val="es-ES_tradnl"/>
        </w:rPr>
      </w:pPr>
    </w:p>
    <w:p w14:paraId="03D5C62D" w14:textId="77777777" w:rsidR="009303BC" w:rsidRDefault="009303BC">
      <w:pPr>
        <w:numPr>
          <w:ilvl w:val="0"/>
          <w:numId w:val="20"/>
        </w:numPr>
        <w:suppressAutoHyphens/>
        <w:spacing w:after="0"/>
        <w:ind w:left="567" w:hanging="567"/>
        <w:rPr>
          <w:rFonts w:eastAsia="Times New Roman"/>
          <w:sz w:val="22"/>
          <w:szCs w:val="22"/>
          <w:lang w:val="es-ES"/>
        </w:rPr>
      </w:pPr>
      <w:r>
        <w:rPr>
          <w:rFonts w:eastAsia="Times New Roman"/>
          <w:sz w:val="22"/>
          <w:szCs w:val="22"/>
          <w:lang w:val="es-ES_tradnl"/>
        </w:rPr>
        <w:t xml:space="preserve">Se acompaña como Anexo </w:t>
      </w:r>
      <w:r w:rsidR="0063136E">
        <w:rPr>
          <w:rFonts w:eastAsia="Times New Roman"/>
          <w:sz w:val="22"/>
          <w:szCs w:val="22"/>
          <w:lang w:val="es-ES_tradnl"/>
        </w:rPr>
        <w:t>N° 1.</w:t>
      </w:r>
      <w:r>
        <w:rPr>
          <w:rFonts w:eastAsia="Times New Roman"/>
          <w:sz w:val="22"/>
          <w:szCs w:val="22"/>
          <w:lang w:val="es-ES_tradnl"/>
        </w:rPr>
        <w:t xml:space="preserve">B, una declaración jurada suscrita por el Gerente General y el Fiscal del Banco, en los términos establecidos en </w:t>
      </w:r>
      <w:r>
        <w:rPr>
          <w:rFonts w:eastAsia="Times New Roman"/>
          <w:sz w:val="22"/>
          <w:szCs w:val="22"/>
          <w:lang w:val="es-ES"/>
        </w:rPr>
        <w:t>el N° 10.1 (c)</w:t>
      </w:r>
      <w:r>
        <w:rPr>
          <w:rFonts w:eastAsia="Times New Roman"/>
          <w:sz w:val="22"/>
          <w:szCs w:val="22"/>
          <w:lang w:val="es-ES_tradnl"/>
        </w:rPr>
        <w:t xml:space="preserve"> </w:t>
      </w:r>
      <w:r>
        <w:rPr>
          <w:rFonts w:eastAsia="Times New Roman"/>
          <w:sz w:val="22"/>
          <w:szCs w:val="22"/>
          <w:lang w:val="es-ES"/>
        </w:rPr>
        <w:t>del Título III del RO de la FCIC.</w:t>
      </w:r>
    </w:p>
    <w:p w14:paraId="3B2054F6" w14:textId="77777777" w:rsidR="009303BC" w:rsidRDefault="009303BC">
      <w:pPr>
        <w:suppressAutoHyphens/>
        <w:spacing w:after="0"/>
        <w:rPr>
          <w:rFonts w:eastAsia="Times New Roman"/>
          <w:sz w:val="22"/>
          <w:szCs w:val="22"/>
          <w:lang w:val="es-ES"/>
        </w:rPr>
      </w:pPr>
    </w:p>
    <w:p w14:paraId="62682613" w14:textId="77777777" w:rsidR="009303BC" w:rsidRDefault="009303BC">
      <w:pPr>
        <w:suppressAutoHyphens/>
        <w:spacing w:after="0"/>
        <w:rPr>
          <w:rFonts w:eastAsia="Times New Roman"/>
          <w:sz w:val="22"/>
          <w:szCs w:val="22"/>
          <w:lang w:val="es-ES"/>
        </w:rPr>
      </w:pPr>
      <w:r>
        <w:rPr>
          <w:rFonts w:eastAsia="Times New Roman"/>
          <w:sz w:val="22"/>
          <w:szCs w:val="22"/>
          <w:lang w:val="es-ES"/>
        </w:rPr>
        <w:t>El Banco está en conocimiento de la Normativa FCIC, la que acepta y a la que adhiere pura y simplemente, en su integridad, para todos los efectos legales. En especial acepta y adhiere a los términos del mandato de custodia contenido en el Anexo N° 4 del RO de la FCIC, durante toda la vigencia de la FCIC.</w:t>
      </w:r>
    </w:p>
    <w:p w14:paraId="50899665" w14:textId="77777777" w:rsidR="004100F4" w:rsidRDefault="004100F4">
      <w:pPr>
        <w:suppressAutoHyphens/>
        <w:spacing w:after="0"/>
        <w:rPr>
          <w:rFonts w:eastAsia="Times New Roman"/>
          <w:sz w:val="22"/>
          <w:szCs w:val="22"/>
          <w:lang w:val="es-ES"/>
        </w:rPr>
      </w:pPr>
    </w:p>
    <w:p w14:paraId="495B8552" w14:textId="77777777" w:rsidR="00447D9B" w:rsidRDefault="004100F4">
      <w:pPr>
        <w:widowControl/>
        <w:spacing w:after="0"/>
        <w:rPr>
          <w:rFonts w:eastAsia="Times New Roman"/>
          <w:sz w:val="22"/>
          <w:szCs w:val="22"/>
          <w:lang w:val="es-ES_tradnl"/>
        </w:rPr>
      </w:pPr>
      <w:r>
        <w:rPr>
          <w:rFonts w:eastAsia="Times New Roman"/>
          <w:sz w:val="22"/>
          <w:szCs w:val="22"/>
          <w:lang w:val="es-ES_tradnl"/>
        </w:rPr>
        <w:t>Atentamente,</w:t>
      </w:r>
    </w:p>
    <w:p w14:paraId="57167274" w14:textId="77777777" w:rsidR="009303BC" w:rsidRDefault="009303BC">
      <w:pPr>
        <w:widowControl/>
        <w:spacing w:after="0"/>
        <w:jc w:val="left"/>
        <w:rPr>
          <w:rFonts w:eastAsia="Times New Roman"/>
          <w:sz w:val="22"/>
          <w:szCs w:val="22"/>
          <w:lang w:val="es-ES_tradnl"/>
        </w:rPr>
      </w:pPr>
    </w:p>
    <w:p w14:paraId="1331B9EA" w14:textId="77777777" w:rsidR="009303BC" w:rsidRDefault="009303BC">
      <w:pPr>
        <w:widowControl/>
        <w:spacing w:after="0"/>
        <w:jc w:val="left"/>
        <w:rPr>
          <w:rFonts w:eastAsia="Times New Roman"/>
          <w:sz w:val="22"/>
          <w:szCs w:val="22"/>
          <w:lang w:val="es-ES_tradnl"/>
        </w:rPr>
      </w:pPr>
    </w:p>
    <w:p w14:paraId="75B5FD74" w14:textId="77777777" w:rsidR="009303BC" w:rsidRDefault="009303BC">
      <w:pPr>
        <w:widowControl/>
        <w:spacing w:after="0"/>
        <w:jc w:val="left"/>
        <w:rPr>
          <w:rFonts w:eastAsia="Times New Roman"/>
          <w:sz w:val="22"/>
          <w:szCs w:val="22"/>
          <w:lang w:val="es-ES_tradnl"/>
        </w:rPr>
      </w:pPr>
    </w:p>
    <w:p w14:paraId="61C934DD" w14:textId="77777777" w:rsidR="009303BC" w:rsidRDefault="009303BC">
      <w:pPr>
        <w:widowControl/>
        <w:spacing w:after="0"/>
        <w:jc w:val="left"/>
        <w:rPr>
          <w:rFonts w:eastAsia="Times New Roman"/>
          <w:sz w:val="22"/>
          <w:szCs w:val="22"/>
          <w:lang w:val="es-ES_tradnl"/>
        </w:rPr>
      </w:pPr>
    </w:p>
    <w:p w14:paraId="7EFDE782" w14:textId="77777777" w:rsidR="009303BC" w:rsidRDefault="009303BC">
      <w:pPr>
        <w:widowControl/>
        <w:spacing w:after="0"/>
        <w:jc w:val="center"/>
        <w:rPr>
          <w:rFonts w:eastAsia="Times New Roman"/>
          <w:sz w:val="22"/>
          <w:szCs w:val="22"/>
          <w:lang w:val="es-ES_tradnl"/>
        </w:rPr>
      </w:pPr>
      <w:r>
        <w:rPr>
          <w:rFonts w:eastAsia="Times New Roman"/>
          <w:sz w:val="22"/>
          <w:szCs w:val="22"/>
          <w:lang w:val="es-ES_tradnl"/>
        </w:rPr>
        <w:t>___________________________________</w:t>
      </w:r>
    </w:p>
    <w:p w14:paraId="6DA775A3" w14:textId="77777777" w:rsidR="009303BC" w:rsidRDefault="009303BC">
      <w:pPr>
        <w:widowControl/>
        <w:spacing w:after="0"/>
        <w:jc w:val="center"/>
        <w:rPr>
          <w:rFonts w:eastAsia="Times New Roman"/>
          <w:sz w:val="22"/>
          <w:szCs w:val="22"/>
          <w:lang w:val="es-ES"/>
        </w:rPr>
      </w:pPr>
      <w:r>
        <w:rPr>
          <w:rFonts w:eastAsia="Times New Roman"/>
          <w:sz w:val="22"/>
          <w:szCs w:val="22"/>
          <w:lang w:val="es-ES_tradnl"/>
        </w:rPr>
        <w:t xml:space="preserve"> </w:t>
      </w: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p>
    <w:p w14:paraId="4C58E187" w14:textId="77777777" w:rsidR="009303BC" w:rsidRDefault="009303BC">
      <w:pPr>
        <w:widowControl/>
        <w:spacing w:after="0"/>
        <w:jc w:val="center"/>
        <w:rPr>
          <w:rFonts w:eastAsia="Times New Roman"/>
          <w:sz w:val="22"/>
          <w:szCs w:val="22"/>
          <w:lang w:val="es-ES_tradnl"/>
        </w:rPr>
      </w:pPr>
      <w:r>
        <w:rPr>
          <w:rFonts w:eastAsia="Times New Roman"/>
          <w:sz w:val="22"/>
          <w:szCs w:val="22"/>
          <w:lang w:val="es-ES_tradnl"/>
        </w:rPr>
        <w:t>Gerente General</w:t>
      </w:r>
    </w:p>
    <w:p w14:paraId="08D0E6DE" w14:textId="77777777" w:rsidR="009303BC" w:rsidRDefault="009303BC">
      <w:pPr>
        <w:widowControl/>
        <w:spacing w:after="0"/>
        <w:jc w:val="center"/>
        <w:rPr>
          <w:rFonts w:eastAsia="Times New Roman"/>
          <w:sz w:val="22"/>
          <w:szCs w:val="22"/>
          <w:lang w:val="es-ES"/>
        </w:rPr>
      </w:pPr>
      <w:r>
        <w:rPr>
          <w:rFonts w:eastAsia="Times New Roman"/>
          <w:sz w:val="22"/>
          <w:szCs w:val="22"/>
          <w:lang w:val="es-ES"/>
        </w:rPr>
        <w:t>[Banco]</w:t>
      </w:r>
    </w:p>
    <w:p w14:paraId="51357890" w14:textId="77777777" w:rsidR="009303BC" w:rsidRDefault="009303BC">
      <w:pPr>
        <w:widowControl/>
        <w:spacing w:after="0"/>
        <w:rPr>
          <w:rFonts w:eastAsia="Times New Roman"/>
          <w:sz w:val="22"/>
          <w:szCs w:val="22"/>
          <w:lang w:val="es-ES"/>
        </w:rPr>
      </w:pPr>
    </w:p>
    <w:p w14:paraId="0B5F02B5" w14:textId="77777777" w:rsidR="009303BC" w:rsidRDefault="009303BC">
      <w:pPr>
        <w:widowControl/>
        <w:rPr>
          <w:rFonts w:eastAsia="Times New Roman"/>
          <w:sz w:val="22"/>
          <w:szCs w:val="22"/>
          <w:lang w:val="es-ES"/>
        </w:rPr>
      </w:pPr>
      <w:r>
        <w:rPr>
          <w:rFonts w:eastAsia="Times New Roman"/>
          <w:sz w:val="22"/>
          <w:szCs w:val="22"/>
          <w:u w:val="single"/>
          <w:lang w:val="es-ES"/>
        </w:rPr>
        <w:t>Incl.</w:t>
      </w:r>
      <w:r>
        <w:rPr>
          <w:rFonts w:eastAsia="Times New Roman"/>
          <w:sz w:val="22"/>
          <w:szCs w:val="22"/>
          <w:lang w:val="es-ES"/>
        </w:rPr>
        <w:t>: Lo indicado</w:t>
      </w:r>
    </w:p>
    <w:p w14:paraId="69F66AD7" w14:textId="604A3727" w:rsidR="004E2781" w:rsidRDefault="004E2781">
      <w:pPr>
        <w:widowControl/>
        <w:spacing w:after="0"/>
        <w:jc w:val="center"/>
        <w:rPr>
          <w:rFonts w:eastAsia="Times New Roman"/>
          <w:sz w:val="22"/>
          <w:szCs w:val="22"/>
          <w:lang w:val="es-ES"/>
        </w:rPr>
      </w:pPr>
    </w:p>
    <w:p w14:paraId="1A32BF4B" w14:textId="77777777" w:rsidR="004E2781" w:rsidRDefault="004E2781">
      <w:pPr>
        <w:widowControl/>
        <w:spacing w:after="0"/>
        <w:jc w:val="center"/>
        <w:rPr>
          <w:rFonts w:eastAsia="Times New Roman"/>
          <w:sz w:val="22"/>
          <w:szCs w:val="22"/>
          <w:lang w:val="es-ES"/>
        </w:rPr>
        <w:sectPr w:rsidR="004E2781" w:rsidSect="00AE6E1D">
          <w:headerReference w:type="default" r:id="rId8"/>
          <w:pgSz w:w="12240" w:h="20160" w:code="5"/>
          <w:pgMar w:top="2552" w:right="1183" w:bottom="1701" w:left="1701" w:header="851" w:footer="567" w:gutter="0"/>
          <w:pgNumType w:start="1"/>
          <w:cols w:space="720"/>
          <w:noEndnote/>
          <w:docGrid w:linePitch="272"/>
        </w:sectPr>
      </w:pPr>
    </w:p>
    <w:p w14:paraId="746D2586" w14:textId="77777777" w:rsidR="00447D9B" w:rsidRDefault="00790A2F">
      <w:pPr>
        <w:widowControl/>
        <w:spacing w:after="0"/>
        <w:jc w:val="center"/>
        <w:rPr>
          <w:rFonts w:eastAsia="Times New Roman"/>
          <w:b/>
          <w:sz w:val="22"/>
          <w:szCs w:val="22"/>
          <w:lang w:val="es-ES_tradnl"/>
        </w:rPr>
      </w:pPr>
      <w:r>
        <w:rPr>
          <w:rFonts w:eastAsia="Times New Roman"/>
          <w:b/>
          <w:sz w:val="22"/>
          <w:szCs w:val="22"/>
          <w:lang w:val="es-ES_tradnl"/>
        </w:rPr>
        <w:lastRenderedPageBreak/>
        <w:t xml:space="preserve">ANEXO </w:t>
      </w:r>
      <w:r w:rsidR="007368BF">
        <w:rPr>
          <w:rFonts w:eastAsia="Times New Roman"/>
          <w:b/>
          <w:sz w:val="22"/>
          <w:szCs w:val="22"/>
          <w:lang w:val="es-ES_tradnl"/>
        </w:rPr>
        <w:t>N° 1.A</w:t>
      </w:r>
    </w:p>
    <w:p w14:paraId="1A45690A" w14:textId="77777777" w:rsidR="00447D9B" w:rsidRDefault="00447D9B">
      <w:pPr>
        <w:widowControl/>
        <w:spacing w:after="0"/>
        <w:jc w:val="center"/>
        <w:rPr>
          <w:rFonts w:eastAsia="Times New Roman"/>
          <w:b/>
          <w:sz w:val="22"/>
          <w:szCs w:val="22"/>
          <w:u w:val="single"/>
          <w:lang w:val="es-ES_tradnl"/>
        </w:rPr>
      </w:pPr>
      <w:r>
        <w:rPr>
          <w:rFonts w:eastAsia="Times New Roman"/>
          <w:b/>
          <w:sz w:val="22"/>
          <w:szCs w:val="22"/>
          <w:u w:val="single"/>
          <w:lang w:val="es-ES_tradnl"/>
        </w:rPr>
        <w:t>LISTADO DE CRÉDITOS PRENDADOS</w:t>
      </w:r>
    </w:p>
    <w:p w14:paraId="73DB52B6" w14:textId="77777777" w:rsidR="009303BC" w:rsidRDefault="009303BC">
      <w:pPr>
        <w:widowControl/>
        <w:spacing w:after="0"/>
        <w:jc w:val="center"/>
        <w:rPr>
          <w:rFonts w:eastAsia="Times New Roman"/>
          <w:sz w:val="22"/>
          <w:szCs w:val="22"/>
          <w:lang w:val="es-ES_tradnl"/>
        </w:rPr>
      </w:pPr>
    </w:p>
    <w:p w14:paraId="40010528" w14:textId="77777777" w:rsidR="00447D9B" w:rsidRDefault="00447D9B">
      <w:pPr>
        <w:widowControl/>
        <w:spacing w:after="0"/>
        <w:rPr>
          <w:rFonts w:eastAsia="Times New Roman"/>
          <w:sz w:val="22"/>
          <w:szCs w:val="22"/>
          <w:lang w:val="es-ES_tradnl"/>
        </w:rPr>
      </w:pPr>
    </w:p>
    <w:p w14:paraId="022F9EE2" w14:textId="77777777" w:rsidR="009303BC" w:rsidRDefault="00447D9B">
      <w:pPr>
        <w:widowControl/>
        <w:spacing w:after="0"/>
        <w:rPr>
          <w:rFonts w:eastAsia="Times New Roman"/>
          <w:b/>
          <w:spacing w:val="-3"/>
          <w:sz w:val="22"/>
          <w:szCs w:val="22"/>
          <w:lang w:val="es-CL"/>
        </w:rPr>
      </w:pPr>
      <w:r>
        <w:rPr>
          <w:rFonts w:eastAsia="Times New Roman"/>
          <w:b/>
          <w:spacing w:val="-3"/>
          <w:sz w:val="22"/>
          <w:szCs w:val="22"/>
          <w:lang w:val="es-CL"/>
        </w:rPr>
        <w:t>I. INSTRUMENTOS A LA ORDEN.</w:t>
      </w:r>
    </w:p>
    <w:p w14:paraId="77EF0549" w14:textId="77777777" w:rsidR="009303BC" w:rsidRDefault="009303BC">
      <w:pPr>
        <w:widowControl/>
        <w:spacing w:after="0"/>
        <w:rPr>
          <w:rFonts w:eastAsia="Times New Roman"/>
          <w:spacing w:val="-3"/>
          <w:sz w:val="22"/>
          <w:szCs w:val="22"/>
          <w:lang w:val="es-CL"/>
        </w:rPr>
      </w:pPr>
    </w:p>
    <w:tbl>
      <w:tblPr>
        <w:tblW w:w="1089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659"/>
        <w:gridCol w:w="986"/>
        <w:gridCol w:w="669"/>
        <w:gridCol w:w="1537"/>
        <w:gridCol w:w="1231"/>
        <w:gridCol w:w="1805"/>
        <w:gridCol w:w="938"/>
        <w:gridCol w:w="1525"/>
      </w:tblGrid>
      <w:tr w:rsidR="000B0ECA" w:rsidRPr="004E2781" w14:paraId="28702612" w14:textId="77777777">
        <w:tc>
          <w:tcPr>
            <w:tcW w:w="950" w:type="dxa"/>
            <w:shd w:val="clear" w:color="auto" w:fill="B2B2B2"/>
          </w:tcPr>
          <w:p w14:paraId="27AAC2C6" w14:textId="77777777" w:rsidR="009303BC" w:rsidRDefault="009303BC">
            <w:pPr>
              <w:widowControl/>
              <w:spacing w:after="0"/>
              <w:ind w:left="-546"/>
              <w:jc w:val="center"/>
              <w:rPr>
                <w:rFonts w:eastAsia="Times New Roman"/>
                <w:b/>
                <w:sz w:val="22"/>
                <w:szCs w:val="22"/>
                <w:lang w:val="es-ES_tradnl"/>
              </w:rPr>
            </w:pPr>
            <w:r>
              <w:rPr>
                <w:rFonts w:eastAsia="Times New Roman"/>
                <w:b/>
                <w:sz w:val="22"/>
                <w:szCs w:val="22"/>
                <w:lang w:val="es-ES_tradnl"/>
              </w:rPr>
              <w:t>N°</w:t>
            </w:r>
          </w:p>
        </w:tc>
        <w:tc>
          <w:tcPr>
            <w:tcW w:w="1659" w:type="dxa"/>
            <w:shd w:val="clear" w:color="auto" w:fill="B2B2B2"/>
          </w:tcPr>
          <w:p w14:paraId="5CFEFD12" w14:textId="77777777" w:rsidR="000B0ECA" w:rsidRDefault="000B0ECA">
            <w:pPr>
              <w:widowControl/>
              <w:spacing w:after="0"/>
              <w:jc w:val="center"/>
              <w:rPr>
                <w:rFonts w:eastAsia="Times New Roman"/>
                <w:b/>
                <w:sz w:val="22"/>
                <w:szCs w:val="22"/>
                <w:lang w:val="es-ES_tradnl"/>
              </w:rPr>
            </w:pPr>
            <w:r>
              <w:rPr>
                <w:rFonts w:eastAsia="Times New Roman"/>
                <w:b/>
                <w:sz w:val="22"/>
                <w:szCs w:val="22"/>
                <w:lang w:val="es-ES_tradnl"/>
              </w:rPr>
              <w:t>Tipo de Instrumento y Fecha de Otorgamiento</w:t>
            </w:r>
          </w:p>
        </w:tc>
        <w:tc>
          <w:tcPr>
            <w:tcW w:w="986" w:type="dxa"/>
            <w:shd w:val="clear" w:color="auto" w:fill="B2B2B2"/>
          </w:tcPr>
          <w:p w14:paraId="3D3F7EE5" w14:textId="77777777" w:rsidR="000B0ECA" w:rsidRDefault="000B0ECA">
            <w:pPr>
              <w:widowControl/>
              <w:spacing w:after="0"/>
              <w:jc w:val="center"/>
              <w:rPr>
                <w:rFonts w:eastAsia="Times New Roman"/>
                <w:b/>
                <w:sz w:val="22"/>
                <w:szCs w:val="22"/>
                <w:lang w:val="es-ES_tradnl"/>
              </w:rPr>
            </w:pPr>
            <w:r>
              <w:rPr>
                <w:rFonts w:eastAsia="Times New Roman"/>
                <w:b/>
                <w:sz w:val="22"/>
                <w:szCs w:val="22"/>
                <w:lang w:val="es-ES_tradnl"/>
              </w:rPr>
              <w:t>Deudor</w:t>
            </w:r>
          </w:p>
        </w:tc>
        <w:tc>
          <w:tcPr>
            <w:tcW w:w="682" w:type="dxa"/>
            <w:shd w:val="clear" w:color="auto" w:fill="B2B2B2"/>
          </w:tcPr>
          <w:p w14:paraId="47F3EB7C" w14:textId="77777777" w:rsidR="000B0ECA" w:rsidRDefault="000B0ECA" w:rsidP="00AF242C">
            <w:pPr>
              <w:widowControl/>
              <w:rPr>
                <w:rFonts w:eastAsia="Times New Roman"/>
                <w:b/>
                <w:sz w:val="22"/>
                <w:szCs w:val="22"/>
                <w:lang w:val="es-ES_tradnl"/>
              </w:rPr>
            </w:pPr>
            <w:r>
              <w:rPr>
                <w:rFonts w:eastAsia="Times New Roman"/>
                <w:b/>
                <w:sz w:val="22"/>
                <w:szCs w:val="22"/>
                <w:lang w:val="es-ES_tradnl"/>
              </w:rPr>
              <w:t>RUT</w:t>
            </w:r>
          </w:p>
        </w:tc>
        <w:tc>
          <w:tcPr>
            <w:tcW w:w="1537" w:type="dxa"/>
            <w:shd w:val="clear" w:color="auto" w:fill="B2B2B2"/>
          </w:tcPr>
          <w:p w14:paraId="739DDB25" w14:textId="77777777" w:rsidR="000B0ECA" w:rsidRDefault="000B0ECA">
            <w:pPr>
              <w:widowControl/>
              <w:rPr>
                <w:rFonts w:eastAsia="Times New Roman"/>
                <w:b/>
                <w:sz w:val="22"/>
                <w:szCs w:val="22"/>
                <w:lang w:val="es-ES_tradnl"/>
              </w:rPr>
            </w:pPr>
            <w:r>
              <w:rPr>
                <w:rFonts w:eastAsia="Times New Roman"/>
                <w:b/>
                <w:sz w:val="22"/>
                <w:szCs w:val="22"/>
                <w:lang w:val="es-ES_tradnl"/>
              </w:rPr>
              <w:t>Identificador único de Crédito</w:t>
            </w:r>
          </w:p>
        </w:tc>
        <w:tc>
          <w:tcPr>
            <w:tcW w:w="1231" w:type="dxa"/>
            <w:shd w:val="clear" w:color="auto" w:fill="B2B2B2"/>
          </w:tcPr>
          <w:p w14:paraId="09ED1840" w14:textId="77777777" w:rsidR="000B0ECA" w:rsidRDefault="000B0ECA">
            <w:pPr>
              <w:widowControl/>
              <w:rPr>
                <w:rFonts w:eastAsia="Times New Roman"/>
                <w:b/>
                <w:sz w:val="22"/>
                <w:szCs w:val="22"/>
                <w:lang w:val="es-ES_tradnl"/>
              </w:rPr>
            </w:pPr>
            <w:r>
              <w:rPr>
                <w:rFonts w:eastAsia="Times New Roman"/>
                <w:b/>
                <w:sz w:val="22"/>
                <w:szCs w:val="22"/>
                <w:lang w:val="es-ES_tradnl"/>
              </w:rPr>
              <w:t>Categoría de Riesgo</w:t>
            </w:r>
          </w:p>
        </w:tc>
        <w:tc>
          <w:tcPr>
            <w:tcW w:w="1231" w:type="dxa"/>
            <w:shd w:val="clear" w:color="auto" w:fill="B2B2B2"/>
          </w:tcPr>
          <w:p w14:paraId="67C801D3" w14:textId="77777777" w:rsidR="00BB307D" w:rsidRDefault="000B0ECA">
            <w:pPr>
              <w:widowControl/>
              <w:spacing w:after="0"/>
              <w:jc w:val="center"/>
              <w:rPr>
                <w:rFonts w:eastAsia="Times New Roman"/>
                <w:b/>
                <w:szCs w:val="22"/>
                <w:vertAlign w:val="superscript"/>
                <w:lang w:val="es-ES_tradnl"/>
              </w:rPr>
            </w:pPr>
            <w:r>
              <w:rPr>
                <w:rFonts w:eastAsia="Times New Roman"/>
                <w:b/>
                <w:sz w:val="22"/>
                <w:szCs w:val="22"/>
                <w:lang w:val="es-ES_tradnl"/>
              </w:rPr>
              <w:t>Capital Vigente</w:t>
            </w:r>
            <w:r w:rsidR="00312C0D">
              <w:rPr>
                <w:rFonts w:eastAsia="Times New Roman"/>
                <w:b/>
                <w:sz w:val="22"/>
                <w:szCs w:val="22"/>
                <w:lang w:val="es-ES_tradnl"/>
              </w:rPr>
              <w:t xml:space="preserve"> y Denominación</w:t>
            </w:r>
            <w:r w:rsidR="00BB307D">
              <w:rPr>
                <w:rFonts w:eastAsia="Times New Roman"/>
                <w:b/>
                <w:szCs w:val="22"/>
                <w:vertAlign w:val="superscript"/>
                <w:lang w:val="es-ES_tradnl"/>
              </w:rPr>
              <w:footnoteReference w:customMarkFollows="1" w:id="2"/>
              <w:t>1</w:t>
            </w:r>
          </w:p>
        </w:tc>
        <w:tc>
          <w:tcPr>
            <w:tcW w:w="1089" w:type="dxa"/>
            <w:shd w:val="clear" w:color="auto" w:fill="B2B2B2"/>
          </w:tcPr>
          <w:p w14:paraId="7EFAECCA" w14:textId="77777777" w:rsidR="000B0ECA" w:rsidRDefault="000B0ECA">
            <w:pPr>
              <w:widowControl/>
              <w:spacing w:after="0"/>
              <w:jc w:val="center"/>
              <w:rPr>
                <w:rFonts w:eastAsia="Times New Roman"/>
                <w:b/>
                <w:sz w:val="22"/>
                <w:szCs w:val="22"/>
                <w:lang w:val="es-ES_tradnl"/>
              </w:rPr>
            </w:pPr>
            <w:r>
              <w:rPr>
                <w:rFonts w:eastAsia="Times New Roman"/>
                <w:b/>
                <w:sz w:val="22"/>
                <w:szCs w:val="22"/>
                <w:lang w:val="es-ES_tradnl"/>
              </w:rPr>
              <w:t>Tasa de Interés</w:t>
            </w:r>
          </w:p>
        </w:tc>
        <w:tc>
          <w:tcPr>
            <w:tcW w:w="1525" w:type="dxa"/>
            <w:shd w:val="clear" w:color="auto" w:fill="B2B2B2"/>
          </w:tcPr>
          <w:p w14:paraId="7B5B0C39" w14:textId="77777777" w:rsidR="000B0ECA" w:rsidRDefault="000B0ECA">
            <w:pPr>
              <w:widowControl/>
              <w:spacing w:after="0"/>
              <w:jc w:val="center"/>
              <w:rPr>
                <w:rFonts w:eastAsia="Times New Roman"/>
                <w:b/>
                <w:sz w:val="22"/>
                <w:szCs w:val="22"/>
                <w:lang w:val="es-ES_tradnl"/>
              </w:rPr>
            </w:pPr>
            <w:r>
              <w:rPr>
                <w:rFonts w:eastAsia="Times New Roman"/>
                <w:b/>
                <w:sz w:val="22"/>
                <w:szCs w:val="22"/>
                <w:lang w:val="es-ES_tradnl"/>
              </w:rPr>
              <w:t>Vencimiento Final</w:t>
            </w:r>
          </w:p>
          <w:p w14:paraId="6EF0D6DF" w14:textId="77777777" w:rsidR="000B0ECA" w:rsidRDefault="000B0ECA">
            <w:pPr>
              <w:widowControl/>
              <w:spacing w:after="0"/>
              <w:jc w:val="center"/>
              <w:rPr>
                <w:rFonts w:eastAsia="Times New Roman"/>
                <w:b/>
                <w:sz w:val="22"/>
                <w:szCs w:val="22"/>
                <w:lang w:val="es-ES_tradnl"/>
              </w:rPr>
            </w:pPr>
            <w:r>
              <w:rPr>
                <w:rFonts w:eastAsia="Times New Roman"/>
                <w:b/>
                <w:sz w:val="22"/>
                <w:szCs w:val="22"/>
                <w:lang w:val="es-ES_tradnl"/>
              </w:rPr>
              <w:t>(DD/MM/AA)</w:t>
            </w:r>
          </w:p>
        </w:tc>
      </w:tr>
      <w:tr w:rsidR="000B0ECA" w14:paraId="68DA999C" w14:textId="77777777">
        <w:tc>
          <w:tcPr>
            <w:tcW w:w="950" w:type="dxa"/>
          </w:tcPr>
          <w:p w14:paraId="71713A28"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1</w:t>
            </w:r>
          </w:p>
        </w:tc>
        <w:tc>
          <w:tcPr>
            <w:tcW w:w="1659" w:type="dxa"/>
          </w:tcPr>
          <w:p w14:paraId="1FD10486" w14:textId="77777777" w:rsidR="000B0ECA" w:rsidRDefault="000B0ECA">
            <w:pPr>
              <w:widowControl/>
              <w:spacing w:after="0"/>
              <w:rPr>
                <w:rFonts w:eastAsia="Times New Roman"/>
                <w:b/>
                <w:sz w:val="22"/>
                <w:szCs w:val="22"/>
                <w:lang w:val="es-ES_tradnl"/>
              </w:rPr>
            </w:pPr>
          </w:p>
        </w:tc>
        <w:tc>
          <w:tcPr>
            <w:tcW w:w="986" w:type="dxa"/>
          </w:tcPr>
          <w:p w14:paraId="30A7430D" w14:textId="77777777" w:rsidR="000B0ECA" w:rsidRDefault="000B0ECA">
            <w:pPr>
              <w:widowControl/>
              <w:spacing w:after="0"/>
              <w:rPr>
                <w:rFonts w:eastAsia="Times New Roman"/>
                <w:b/>
                <w:sz w:val="22"/>
                <w:szCs w:val="22"/>
                <w:lang w:val="es-ES_tradnl"/>
              </w:rPr>
            </w:pPr>
          </w:p>
        </w:tc>
        <w:tc>
          <w:tcPr>
            <w:tcW w:w="682" w:type="dxa"/>
          </w:tcPr>
          <w:p w14:paraId="1BC4104F" w14:textId="77777777" w:rsidR="000B0ECA" w:rsidRDefault="000B0ECA">
            <w:pPr>
              <w:widowControl/>
              <w:spacing w:after="0"/>
              <w:rPr>
                <w:rFonts w:eastAsia="Times New Roman"/>
                <w:b/>
                <w:sz w:val="22"/>
                <w:szCs w:val="22"/>
                <w:lang w:val="es-ES_tradnl"/>
              </w:rPr>
            </w:pPr>
          </w:p>
        </w:tc>
        <w:tc>
          <w:tcPr>
            <w:tcW w:w="1537" w:type="dxa"/>
          </w:tcPr>
          <w:p w14:paraId="4BB25E38" w14:textId="77777777" w:rsidR="000B0ECA" w:rsidRDefault="000B0ECA">
            <w:pPr>
              <w:widowControl/>
              <w:spacing w:after="0"/>
              <w:rPr>
                <w:rFonts w:eastAsia="Times New Roman"/>
                <w:b/>
                <w:sz w:val="22"/>
                <w:szCs w:val="22"/>
                <w:lang w:val="es-ES_tradnl"/>
              </w:rPr>
            </w:pPr>
          </w:p>
        </w:tc>
        <w:tc>
          <w:tcPr>
            <w:tcW w:w="1231" w:type="dxa"/>
          </w:tcPr>
          <w:p w14:paraId="14D57B0A" w14:textId="77777777" w:rsidR="000B0ECA" w:rsidRDefault="000B0ECA">
            <w:pPr>
              <w:widowControl/>
              <w:spacing w:after="0"/>
              <w:rPr>
                <w:rFonts w:eastAsia="Times New Roman"/>
                <w:b/>
                <w:sz w:val="22"/>
                <w:szCs w:val="22"/>
                <w:lang w:val="es-ES_tradnl"/>
              </w:rPr>
            </w:pPr>
          </w:p>
        </w:tc>
        <w:tc>
          <w:tcPr>
            <w:tcW w:w="1231" w:type="dxa"/>
          </w:tcPr>
          <w:p w14:paraId="5CDDE94D" w14:textId="77777777" w:rsidR="000B0ECA" w:rsidRDefault="000B0ECA">
            <w:pPr>
              <w:widowControl/>
              <w:spacing w:after="0"/>
              <w:rPr>
                <w:rFonts w:eastAsia="Times New Roman"/>
                <w:b/>
                <w:sz w:val="22"/>
                <w:szCs w:val="22"/>
                <w:lang w:val="es-ES_tradnl"/>
              </w:rPr>
            </w:pPr>
          </w:p>
        </w:tc>
        <w:tc>
          <w:tcPr>
            <w:tcW w:w="1089" w:type="dxa"/>
          </w:tcPr>
          <w:p w14:paraId="484C116E" w14:textId="77777777" w:rsidR="000B0ECA" w:rsidRDefault="000B0ECA">
            <w:pPr>
              <w:widowControl/>
              <w:spacing w:after="0"/>
              <w:rPr>
                <w:rFonts w:eastAsia="Times New Roman"/>
                <w:b/>
                <w:sz w:val="22"/>
                <w:szCs w:val="22"/>
                <w:lang w:val="es-ES_tradnl"/>
              </w:rPr>
            </w:pPr>
          </w:p>
        </w:tc>
        <w:tc>
          <w:tcPr>
            <w:tcW w:w="1525" w:type="dxa"/>
          </w:tcPr>
          <w:p w14:paraId="2945765D" w14:textId="77777777" w:rsidR="000B0ECA" w:rsidRDefault="000B0ECA">
            <w:pPr>
              <w:widowControl/>
              <w:spacing w:after="0"/>
              <w:rPr>
                <w:rFonts w:eastAsia="Times New Roman"/>
                <w:b/>
                <w:sz w:val="22"/>
                <w:szCs w:val="22"/>
                <w:lang w:val="es-ES_tradnl"/>
              </w:rPr>
            </w:pPr>
          </w:p>
        </w:tc>
      </w:tr>
      <w:tr w:rsidR="000B0ECA" w14:paraId="2FECE750" w14:textId="77777777">
        <w:tc>
          <w:tcPr>
            <w:tcW w:w="950" w:type="dxa"/>
          </w:tcPr>
          <w:p w14:paraId="2543EEFC"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2</w:t>
            </w:r>
          </w:p>
        </w:tc>
        <w:tc>
          <w:tcPr>
            <w:tcW w:w="1659" w:type="dxa"/>
          </w:tcPr>
          <w:p w14:paraId="3A33EFF2" w14:textId="77777777" w:rsidR="000B0ECA" w:rsidRDefault="000B0ECA">
            <w:pPr>
              <w:widowControl/>
              <w:spacing w:after="0"/>
              <w:rPr>
                <w:rFonts w:eastAsia="Times New Roman"/>
                <w:b/>
                <w:sz w:val="22"/>
                <w:szCs w:val="22"/>
                <w:lang w:val="es-ES_tradnl"/>
              </w:rPr>
            </w:pPr>
          </w:p>
        </w:tc>
        <w:tc>
          <w:tcPr>
            <w:tcW w:w="986" w:type="dxa"/>
          </w:tcPr>
          <w:p w14:paraId="7588EBCE" w14:textId="77777777" w:rsidR="000B0ECA" w:rsidRDefault="000B0ECA">
            <w:pPr>
              <w:widowControl/>
              <w:spacing w:after="0"/>
              <w:rPr>
                <w:rFonts w:eastAsia="Times New Roman"/>
                <w:b/>
                <w:sz w:val="22"/>
                <w:szCs w:val="22"/>
                <w:lang w:val="es-ES_tradnl"/>
              </w:rPr>
            </w:pPr>
          </w:p>
        </w:tc>
        <w:tc>
          <w:tcPr>
            <w:tcW w:w="682" w:type="dxa"/>
          </w:tcPr>
          <w:p w14:paraId="20CB3653" w14:textId="77777777" w:rsidR="000B0ECA" w:rsidRDefault="000B0ECA">
            <w:pPr>
              <w:widowControl/>
              <w:spacing w:after="0"/>
              <w:rPr>
                <w:rFonts w:eastAsia="Times New Roman"/>
                <w:b/>
                <w:sz w:val="22"/>
                <w:szCs w:val="22"/>
                <w:lang w:val="es-ES_tradnl"/>
              </w:rPr>
            </w:pPr>
          </w:p>
        </w:tc>
        <w:tc>
          <w:tcPr>
            <w:tcW w:w="1537" w:type="dxa"/>
          </w:tcPr>
          <w:p w14:paraId="2EEFC4A0" w14:textId="77777777" w:rsidR="000B0ECA" w:rsidRDefault="000B0ECA">
            <w:pPr>
              <w:widowControl/>
              <w:spacing w:after="0"/>
              <w:rPr>
                <w:rFonts w:eastAsia="Times New Roman"/>
                <w:b/>
                <w:sz w:val="22"/>
                <w:szCs w:val="22"/>
                <w:lang w:val="es-ES_tradnl"/>
              </w:rPr>
            </w:pPr>
          </w:p>
        </w:tc>
        <w:tc>
          <w:tcPr>
            <w:tcW w:w="1231" w:type="dxa"/>
          </w:tcPr>
          <w:p w14:paraId="3F5709FD" w14:textId="77777777" w:rsidR="000B0ECA" w:rsidRDefault="000B0ECA">
            <w:pPr>
              <w:widowControl/>
              <w:spacing w:after="0"/>
              <w:rPr>
                <w:rFonts w:eastAsia="Times New Roman"/>
                <w:b/>
                <w:sz w:val="22"/>
                <w:szCs w:val="22"/>
                <w:lang w:val="es-ES_tradnl"/>
              </w:rPr>
            </w:pPr>
          </w:p>
        </w:tc>
        <w:tc>
          <w:tcPr>
            <w:tcW w:w="1231" w:type="dxa"/>
          </w:tcPr>
          <w:p w14:paraId="0926FCEA" w14:textId="77777777" w:rsidR="000B0ECA" w:rsidRDefault="000B0ECA">
            <w:pPr>
              <w:widowControl/>
              <w:spacing w:after="0"/>
              <w:rPr>
                <w:rFonts w:eastAsia="Times New Roman"/>
                <w:b/>
                <w:sz w:val="22"/>
                <w:szCs w:val="22"/>
                <w:lang w:val="es-ES_tradnl"/>
              </w:rPr>
            </w:pPr>
          </w:p>
        </w:tc>
        <w:tc>
          <w:tcPr>
            <w:tcW w:w="1089" w:type="dxa"/>
          </w:tcPr>
          <w:p w14:paraId="37C153DB" w14:textId="77777777" w:rsidR="000B0ECA" w:rsidRDefault="000B0ECA">
            <w:pPr>
              <w:widowControl/>
              <w:spacing w:after="0"/>
              <w:rPr>
                <w:rFonts w:eastAsia="Times New Roman"/>
                <w:b/>
                <w:sz w:val="22"/>
                <w:szCs w:val="22"/>
                <w:lang w:val="es-ES_tradnl"/>
              </w:rPr>
            </w:pPr>
          </w:p>
        </w:tc>
        <w:tc>
          <w:tcPr>
            <w:tcW w:w="1525" w:type="dxa"/>
          </w:tcPr>
          <w:p w14:paraId="0EBAD0E7" w14:textId="77777777" w:rsidR="000B0ECA" w:rsidRDefault="000B0ECA">
            <w:pPr>
              <w:widowControl/>
              <w:spacing w:after="0"/>
              <w:rPr>
                <w:rFonts w:eastAsia="Times New Roman"/>
                <w:b/>
                <w:sz w:val="22"/>
                <w:szCs w:val="22"/>
                <w:lang w:val="es-ES_tradnl"/>
              </w:rPr>
            </w:pPr>
          </w:p>
        </w:tc>
      </w:tr>
      <w:tr w:rsidR="000B0ECA" w14:paraId="0532CB11" w14:textId="77777777">
        <w:tc>
          <w:tcPr>
            <w:tcW w:w="950" w:type="dxa"/>
          </w:tcPr>
          <w:p w14:paraId="2E72C726"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3</w:t>
            </w:r>
          </w:p>
        </w:tc>
        <w:tc>
          <w:tcPr>
            <w:tcW w:w="1659" w:type="dxa"/>
          </w:tcPr>
          <w:p w14:paraId="044EC38A" w14:textId="77777777" w:rsidR="000B0ECA" w:rsidRDefault="000B0ECA">
            <w:pPr>
              <w:widowControl/>
              <w:spacing w:after="0"/>
              <w:rPr>
                <w:rFonts w:eastAsia="Times New Roman"/>
                <w:b/>
                <w:sz w:val="22"/>
                <w:szCs w:val="22"/>
                <w:lang w:val="es-ES_tradnl"/>
              </w:rPr>
            </w:pPr>
          </w:p>
        </w:tc>
        <w:tc>
          <w:tcPr>
            <w:tcW w:w="986" w:type="dxa"/>
          </w:tcPr>
          <w:p w14:paraId="5CB04A97" w14:textId="77777777" w:rsidR="000B0ECA" w:rsidRDefault="000B0ECA">
            <w:pPr>
              <w:widowControl/>
              <w:spacing w:after="0"/>
              <w:rPr>
                <w:rFonts w:eastAsia="Times New Roman"/>
                <w:b/>
                <w:sz w:val="22"/>
                <w:szCs w:val="22"/>
                <w:lang w:val="es-ES_tradnl"/>
              </w:rPr>
            </w:pPr>
          </w:p>
        </w:tc>
        <w:tc>
          <w:tcPr>
            <w:tcW w:w="682" w:type="dxa"/>
          </w:tcPr>
          <w:p w14:paraId="722A6B4E" w14:textId="77777777" w:rsidR="000B0ECA" w:rsidRDefault="000B0ECA">
            <w:pPr>
              <w:widowControl/>
              <w:spacing w:after="0"/>
              <w:rPr>
                <w:rFonts w:eastAsia="Times New Roman"/>
                <w:b/>
                <w:sz w:val="22"/>
                <w:szCs w:val="22"/>
                <w:lang w:val="es-ES_tradnl"/>
              </w:rPr>
            </w:pPr>
          </w:p>
        </w:tc>
        <w:tc>
          <w:tcPr>
            <w:tcW w:w="1537" w:type="dxa"/>
          </w:tcPr>
          <w:p w14:paraId="6063711E" w14:textId="77777777" w:rsidR="000B0ECA" w:rsidRDefault="000B0ECA">
            <w:pPr>
              <w:widowControl/>
              <w:spacing w:after="0"/>
              <w:rPr>
                <w:rFonts w:eastAsia="Times New Roman"/>
                <w:b/>
                <w:sz w:val="22"/>
                <w:szCs w:val="22"/>
                <w:lang w:val="es-ES_tradnl"/>
              </w:rPr>
            </w:pPr>
          </w:p>
        </w:tc>
        <w:tc>
          <w:tcPr>
            <w:tcW w:w="1231" w:type="dxa"/>
          </w:tcPr>
          <w:p w14:paraId="61F76762" w14:textId="77777777" w:rsidR="000B0ECA" w:rsidRDefault="000B0ECA">
            <w:pPr>
              <w:widowControl/>
              <w:spacing w:after="0"/>
              <w:rPr>
                <w:rFonts w:eastAsia="Times New Roman"/>
                <w:b/>
                <w:sz w:val="22"/>
                <w:szCs w:val="22"/>
                <w:lang w:val="es-ES_tradnl"/>
              </w:rPr>
            </w:pPr>
          </w:p>
        </w:tc>
        <w:tc>
          <w:tcPr>
            <w:tcW w:w="1231" w:type="dxa"/>
          </w:tcPr>
          <w:p w14:paraId="6B46127C" w14:textId="77777777" w:rsidR="000B0ECA" w:rsidRDefault="000B0ECA">
            <w:pPr>
              <w:widowControl/>
              <w:spacing w:after="0"/>
              <w:rPr>
                <w:rFonts w:eastAsia="Times New Roman"/>
                <w:b/>
                <w:sz w:val="22"/>
                <w:szCs w:val="22"/>
                <w:lang w:val="es-ES_tradnl"/>
              </w:rPr>
            </w:pPr>
          </w:p>
        </w:tc>
        <w:tc>
          <w:tcPr>
            <w:tcW w:w="1089" w:type="dxa"/>
          </w:tcPr>
          <w:p w14:paraId="7A4010DC" w14:textId="77777777" w:rsidR="000B0ECA" w:rsidRDefault="000B0ECA">
            <w:pPr>
              <w:widowControl/>
              <w:spacing w:after="0"/>
              <w:rPr>
                <w:rFonts w:eastAsia="Times New Roman"/>
                <w:b/>
                <w:sz w:val="22"/>
                <w:szCs w:val="22"/>
                <w:lang w:val="es-ES_tradnl"/>
              </w:rPr>
            </w:pPr>
          </w:p>
        </w:tc>
        <w:tc>
          <w:tcPr>
            <w:tcW w:w="1525" w:type="dxa"/>
          </w:tcPr>
          <w:p w14:paraId="06D3C4D5" w14:textId="77777777" w:rsidR="000B0ECA" w:rsidRDefault="000B0ECA">
            <w:pPr>
              <w:widowControl/>
              <w:spacing w:after="0"/>
              <w:rPr>
                <w:rFonts w:eastAsia="Times New Roman"/>
                <w:b/>
                <w:sz w:val="22"/>
                <w:szCs w:val="22"/>
                <w:lang w:val="es-ES_tradnl"/>
              </w:rPr>
            </w:pPr>
          </w:p>
        </w:tc>
      </w:tr>
      <w:tr w:rsidR="000B0ECA" w14:paraId="4CBC08BF" w14:textId="77777777">
        <w:tc>
          <w:tcPr>
            <w:tcW w:w="950" w:type="dxa"/>
          </w:tcPr>
          <w:p w14:paraId="08A4FAAF"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4</w:t>
            </w:r>
          </w:p>
        </w:tc>
        <w:tc>
          <w:tcPr>
            <w:tcW w:w="1659" w:type="dxa"/>
          </w:tcPr>
          <w:p w14:paraId="3C31C532" w14:textId="77777777" w:rsidR="000B0ECA" w:rsidRDefault="000B0ECA">
            <w:pPr>
              <w:widowControl/>
              <w:spacing w:after="0"/>
              <w:rPr>
                <w:rFonts w:eastAsia="Times New Roman"/>
                <w:b/>
                <w:sz w:val="22"/>
                <w:szCs w:val="22"/>
                <w:lang w:val="es-ES_tradnl"/>
              </w:rPr>
            </w:pPr>
          </w:p>
        </w:tc>
        <w:tc>
          <w:tcPr>
            <w:tcW w:w="986" w:type="dxa"/>
          </w:tcPr>
          <w:p w14:paraId="5C66DCCA" w14:textId="77777777" w:rsidR="000B0ECA" w:rsidRDefault="000B0ECA">
            <w:pPr>
              <w:widowControl/>
              <w:spacing w:after="0"/>
              <w:rPr>
                <w:rFonts w:eastAsia="Times New Roman"/>
                <w:b/>
                <w:sz w:val="22"/>
                <w:szCs w:val="22"/>
                <w:lang w:val="es-ES_tradnl"/>
              </w:rPr>
            </w:pPr>
          </w:p>
        </w:tc>
        <w:tc>
          <w:tcPr>
            <w:tcW w:w="682" w:type="dxa"/>
          </w:tcPr>
          <w:p w14:paraId="7131121D" w14:textId="77777777" w:rsidR="000B0ECA" w:rsidRDefault="000B0ECA">
            <w:pPr>
              <w:widowControl/>
              <w:spacing w:after="0"/>
              <w:rPr>
                <w:rFonts w:eastAsia="Times New Roman"/>
                <w:b/>
                <w:sz w:val="22"/>
                <w:szCs w:val="22"/>
                <w:lang w:val="es-ES_tradnl"/>
              </w:rPr>
            </w:pPr>
          </w:p>
        </w:tc>
        <w:tc>
          <w:tcPr>
            <w:tcW w:w="1537" w:type="dxa"/>
          </w:tcPr>
          <w:p w14:paraId="0290CF7C" w14:textId="77777777" w:rsidR="000B0ECA" w:rsidRDefault="000B0ECA">
            <w:pPr>
              <w:widowControl/>
              <w:spacing w:after="0"/>
              <w:rPr>
                <w:rFonts w:eastAsia="Times New Roman"/>
                <w:b/>
                <w:sz w:val="22"/>
                <w:szCs w:val="22"/>
                <w:lang w:val="es-ES_tradnl"/>
              </w:rPr>
            </w:pPr>
          </w:p>
        </w:tc>
        <w:tc>
          <w:tcPr>
            <w:tcW w:w="1231" w:type="dxa"/>
          </w:tcPr>
          <w:p w14:paraId="08747FB9" w14:textId="77777777" w:rsidR="000B0ECA" w:rsidRDefault="000B0ECA">
            <w:pPr>
              <w:widowControl/>
              <w:spacing w:after="0"/>
              <w:rPr>
                <w:rFonts w:eastAsia="Times New Roman"/>
                <w:b/>
                <w:sz w:val="22"/>
                <w:szCs w:val="22"/>
                <w:lang w:val="es-ES_tradnl"/>
              </w:rPr>
            </w:pPr>
          </w:p>
        </w:tc>
        <w:tc>
          <w:tcPr>
            <w:tcW w:w="1231" w:type="dxa"/>
          </w:tcPr>
          <w:p w14:paraId="78548E1C" w14:textId="77777777" w:rsidR="000B0ECA" w:rsidRDefault="000B0ECA">
            <w:pPr>
              <w:widowControl/>
              <w:spacing w:after="0"/>
              <w:rPr>
                <w:rFonts w:eastAsia="Times New Roman"/>
                <w:b/>
                <w:sz w:val="22"/>
                <w:szCs w:val="22"/>
                <w:lang w:val="es-ES_tradnl"/>
              </w:rPr>
            </w:pPr>
          </w:p>
        </w:tc>
        <w:tc>
          <w:tcPr>
            <w:tcW w:w="1089" w:type="dxa"/>
          </w:tcPr>
          <w:p w14:paraId="5EDCB7F4" w14:textId="77777777" w:rsidR="000B0ECA" w:rsidRDefault="000B0ECA">
            <w:pPr>
              <w:widowControl/>
              <w:spacing w:after="0"/>
              <w:rPr>
                <w:rFonts w:eastAsia="Times New Roman"/>
                <w:b/>
                <w:sz w:val="22"/>
                <w:szCs w:val="22"/>
                <w:lang w:val="es-ES_tradnl"/>
              </w:rPr>
            </w:pPr>
          </w:p>
        </w:tc>
        <w:tc>
          <w:tcPr>
            <w:tcW w:w="1525" w:type="dxa"/>
          </w:tcPr>
          <w:p w14:paraId="5489FD02" w14:textId="77777777" w:rsidR="000B0ECA" w:rsidRDefault="000B0ECA">
            <w:pPr>
              <w:widowControl/>
              <w:spacing w:after="0"/>
              <w:rPr>
                <w:rFonts w:eastAsia="Times New Roman"/>
                <w:b/>
                <w:sz w:val="22"/>
                <w:szCs w:val="22"/>
                <w:lang w:val="es-ES_tradnl"/>
              </w:rPr>
            </w:pPr>
          </w:p>
        </w:tc>
      </w:tr>
      <w:tr w:rsidR="000B0ECA" w14:paraId="4E63B840" w14:textId="77777777">
        <w:tc>
          <w:tcPr>
            <w:tcW w:w="950" w:type="dxa"/>
          </w:tcPr>
          <w:p w14:paraId="64A86B1D"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5</w:t>
            </w:r>
          </w:p>
        </w:tc>
        <w:tc>
          <w:tcPr>
            <w:tcW w:w="1659" w:type="dxa"/>
          </w:tcPr>
          <w:p w14:paraId="2C222EAC" w14:textId="77777777" w:rsidR="000B0ECA" w:rsidRDefault="000B0ECA">
            <w:pPr>
              <w:widowControl/>
              <w:spacing w:after="0"/>
              <w:rPr>
                <w:rFonts w:eastAsia="Times New Roman"/>
                <w:b/>
                <w:sz w:val="22"/>
                <w:szCs w:val="22"/>
                <w:lang w:val="es-ES_tradnl"/>
              </w:rPr>
            </w:pPr>
          </w:p>
        </w:tc>
        <w:tc>
          <w:tcPr>
            <w:tcW w:w="986" w:type="dxa"/>
          </w:tcPr>
          <w:p w14:paraId="36654EFB" w14:textId="77777777" w:rsidR="000B0ECA" w:rsidRDefault="000B0ECA">
            <w:pPr>
              <w:widowControl/>
              <w:spacing w:after="0"/>
              <w:rPr>
                <w:rFonts w:eastAsia="Times New Roman"/>
                <w:b/>
                <w:sz w:val="22"/>
                <w:szCs w:val="22"/>
                <w:lang w:val="es-ES_tradnl"/>
              </w:rPr>
            </w:pPr>
          </w:p>
        </w:tc>
        <w:tc>
          <w:tcPr>
            <w:tcW w:w="682" w:type="dxa"/>
          </w:tcPr>
          <w:p w14:paraId="6793CC7F" w14:textId="77777777" w:rsidR="000B0ECA" w:rsidRDefault="000B0ECA">
            <w:pPr>
              <w:widowControl/>
              <w:spacing w:after="0"/>
              <w:rPr>
                <w:rFonts w:eastAsia="Times New Roman"/>
                <w:b/>
                <w:sz w:val="22"/>
                <w:szCs w:val="22"/>
                <w:lang w:val="es-ES_tradnl"/>
              </w:rPr>
            </w:pPr>
          </w:p>
        </w:tc>
        <w:tc>
          <w:tcPr>
            <w:tcW w:w="1537" w:type="dxa"/>
          </w:tcPr>
          <w:p w14:paraId="2C1911C2" w14:textId="77777777" w:rsidR="000B0ECA" w:rsidRDefault="000B0ECA">
            <w:pPr>
              <w:widowControl/>
              <w:spacing w:after="0"/>
              <w:rPr>
                <w:rFonts w:eastAsia="Times New Roman"/>
                <w:b/>
                <w:sz w:val="22"/>
                <w:szCs w:val="22"/>
                <w:lang w:val="es-ES_tradnl"/>
              </w:rPr>
            </w:pPr>
          </w:p>
        </w:tc>
        <w:tc>
          <w:tcPr>
            <w:tcW w:w="1231" w:type="dxa"/>
          </w:tcPr>
          <w:p w14:paraId="58CB0F59" w14:textId="77777777" w:rsidR="000B0ECA" w:rsidRDefault="000B0ECA">
            <w:pPr>
              <w:widowControl/>
              <w:spacing w:after="0"/>
              <w:rPr>
                <w:rFonts w:eastAsia="Times New Roman"/>
                <w:b/>
                <w:sz w:val="22"/>
                <w:szCs w:val="22"/>
                <w:lang w:val="es-ES_tradnl"/>
              </w:rPr>
            </w:pPr>
          </w:p>
        </w:tc>
        <w:tc>
          <w:tcPr>
            <w:tcW w:w="1231" w:type="dxa"/>
          </w:tcPr>
          <w:p w14:paraId="0118BB4D" w14:textId="77777777" w:rsidR="000B0ECA" w:rsidRDefault="000B0ECA">
            <w:pPr>
              <w:widowControl/>
              <w:spacing w:after="0"/>
              <w:rPr>
                <w:rFonts w:eastAsia="Times New Roman"/>
                <w:b/>
                <w:sz w:val="22"/>
                <w:szCs w:val="22"/>
                <w:lang w:val="es-ES_tradnl"/>
              </w:rPr>
            </w:pPr>
          </w:p>
        </w:tc>
        <w:tc>
          <w:tcPr>
            <w:tcW w:w="1089" w:type="dxa"/>
          </w:tcPr>
          <w:p w14:paraId="2CD63704" w14:textId="77777777" w:rsidR="000B0ECA" w:rsidRDefault="000B0ECA">
            <w:pPr>
              <w:widowControl/>
              <w:spacing w:after="0"/>
              <w:rPr>
                <w:rFonts w:eastAsia="Times New Roman"/>
                <w:b/>
                <w:sz w:val="22"/>
                <w:szCs w:val="22"/>
                <w:lang w:val="es-ES_tradnl"/>
              </w:rPr>
            </w:pPr>
          </w:p>
        </w:tc>
        <w:tc>
          <w:tcPr>
            <w:tcW w:w="1525" w:type="dxa"/>
          </w:tcPr>
          <w:p w14:paraId="31095737" w14:textId="77777777" w:rsidR="000B0ECA" w:rsidRDefault="000B0ECA">
            <w:pPr>
              <w:widowControl/>
              <w:spacing w:after="0"/>
              <w:rPr>
                <w:rFonts w:eastAsia="Times New Roman"/>
                <w:b/>
                <w:sz w:val="22"/>
                <w:szCs w:val="22"/>
                <w:lang w:val="es-ES_tradnl"/>
              </w:rPr>
            </w:pPr>
          </w:p>
        </w:tc>
      </w:tr>
      <w:tr w:rsidR="000B0ECA" w14:paraId="05748AB5" w14:textId="77777777">
        <w:tc>
          <w:tcPr>
            <w:tcW w:w="950" w:type="dxa"/>
          </w:tcPr>
          <w:p w14:paraId="62A05A95"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6</w:t>
            </w:r>
          </w:p>
        </w:tc>
        <w:tc>
          <w:tcPr>
            <w:tcW w:w="1659" w:type="dxa"/>
          </w:tcPr>
          <w:p w14:paraId="3CBFFADE" w14:textId="77777777" w:rsidR="000B0ECA" w:rsidRDefault="000B0ECA">
            <w:pPr>
              <w:widowControl/>
              <w:spacing w:after="0"/>
              <w:rPr>
                <w:rFonts w:eastAsia="Times New Roman"/>
                <w:b/>
                <w:sz w:val="22"/>
                <w:szCs w:val="22"/>
                <w:lang w:val="es-ES_tradnl"/>
              </w:rPr>
            </w:pPr>
          </w:p>
        </w:tc>
        <w:tc>
          <w:tcPr>
            <w:tcW w:w="986" w:type="dxa"/>
          </w:tcPr>
          <w:p w14:paraId="2C07F057" w14:textId="77777777" w:rsidR="000B0ECA" w:rsidRDefault="000B0ECA">
            <w:pPr>
              <w:widowControl/>
              <w:spacing w:after="0"/>
              <w:rPr>
                <w:rFonts w:eastAsia="Times New Roman"/>
                <w:b/>
                <w:sz w:val="22"/>
                <w:szCs w:val="22"/>
                <w:lang w:val="es-ES_tradnl"/>
              </w:rPr>
            </w:pPr>
          </w:p>
        </w:tc>
        <w:tc>
          <w:tcPr>
            <w:tcW w:w="682" w:type="dxa"/>
          </w:tcPr>
          <w:p w14:paraId="479BFD57" w14:textId="77777777" w:rsidR="000B0ECA" w:rsidRDefault="000B0ECA">
            <w:pPr>
              <w:widowControl/>
              <w:spacing w:after="0"/>
              <w:rPr>
                <w:rFonts w:eastAsia="Times New Roman"/>
                <w:b/>
                <w:sz w:val="22"/>
                <w:szCs w:val="22"/>
                <w:lang w:val="es-ES_tradnl"/>
              </w:rPr>
            </w:pPr>
          </w:p>
        </w:tc>
        <w:tc>
          <w:tcPr>
            <w:tcW w:w="1537" w:type="dxa"/>
          </w:tcPr>
          <w:p w14:paraId="4652D43D" w14:textId="77777777" w:rsidR="000B0ECA" w:rsidRDefault="000B0ECA">
            <w:pPr>
              <w:widowControl/>
              <w:spacing w:after="0"/>
              <w:rPr>
                <w:rFonts w:eastAsia="Times New Roman"/>
                <w:b/>
                <w:sz w:val="22"/>
                <w:szCs w:val="22"/>
                <w:lang w:val="es-ES_tradnl"/>
              </w:rPr>
            </w:pPr>
          </w:p>
        </w:tc>
        <w:tc>
          <w:tcPr>
            <w:tcW w:w="1231" w:type="dxa"/>
          </w:tcPr>
          <w:p w14:paraId="72A4F5A2" w14:textId="77777777" w:rsidR="000B0ECA" w:rsidRDefault="000B0ECA">
            <w:pPr>
              <w:widowControl/>
              <w:spacing w:after="0"/>
              <w:rPr>
                <w:rFonts w:eastAsia="Times New Roman"/>
                <w:b/>
                <w:sz w:val="22"/>
                <w:szCs w:val="22"/>
                <w:lang w:val="es-ES_tradnl"/>
              </w:rPr>
            </w:pPr>
          </w:p>
        </w:tc>
        <w:tc>
          <w:tcPr>
            <w:tcW w:w="1231" w:type="dxa"/>
          </w:tcPr>
          <w:p w14:paraId="3D704103" w14:textId="77777777" w:rsidR="000B0ECA" w:rsidRDefault="000B0ECA">
            <w:pPr>
              <w:widowControl/>
              <w:spacing w:after="0"/>
              <w:rPr>
                <w:rFonts w:eastAsia="Times New Roman"/>
                <w:b/>
                <w:sz w:val="22"/>
                <w:szCs w:val="22"/>
                <w:lang w:val="es-ES_tradnl"/>
              </w:rPr>
            </w:pPr>
          </w:p>
        </w:tc>
        <w:tc>
          <w:tcPr>
            <w:tcW w:w="1089" w:type="dxa"/>
          </w:tcPr>
          <w:p w14:paraId="167ADEFE" w14:textId="77777777" w:rsidR="000B0ECA" w:rsidRDefault="000B0ECA">
            <w:pPr>
              <w:widowControl/>
              <w:spacing w:after="0"/>
              <w:rPr>
                <w:rFonts w:eastAsia="Times New Roman"/>
                <w:b/>
                <w:sz w:val="22"/>
                <w:szCs w:val="22"/>
                <w:lang w:val="es-ES_tradnl"/>
              </w:rPr>
            </w:pPr>
          </w:p>
        </w:tc>
        <w:tc>
          <w:tcPr>
            <w:tcW w:w="1525" w:type="dxa"/>
          </w:tcPr>
          <w:p w14:paraId="02C97405" w14:textId="77777777" w:rsidR="000B0ECA" w:rsidRDefault="000B0ECA">
            <w:pPr>
              <w:widowControl/>
              <w:spacing w:after="0"/>
              <w:rPr>
                <w:rFonts w:eastAsia="Times New Roman"/>
                <w:b/>
                <w:sz w:val="22"/>
                <w:szCs w:val="22"/>
                <w:lang w:val="es-ES_tradnl"/>
              </w:rPr>
            </w:pPr>
          </w:p>
        </w:tc>
      </w:tr>
      <w:tr w:rsidR="000B0ECA" w14:paraId="35375E04" w14:textId="77777777">
        <w:tc>
          <w:tcPr>
            <w:tcW w:w="950" w:type="dxa"/>
          </w:tcPr>
          <w:p w14:paraId="62F9FFA5"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TOTAL</w:t>
            </w:r>
          </w:p>
          <w:p w14:paraId="2BD14F20" w14:textId="77777777" w:rsidR="000B0ECA" w:rsidRDefault="000B0ECA">
            <w:pPr>
              <w:widowControl/>
              <w:spacing w:after="0"/>
              <w:rPr>
                <w:rFonts w:eastAsia="Times New Roman"/>
                <w:b/>
                <w:sz w:val="22"/>
                <w:szCs w:val="22"/>
                <w:lang w:val="es-ES_tradnl"/>
              </w:rPr>
            </w:pPr>
          </w:p>
        </w:tc>
        <w:tc>
          <w:tcPr>
            <w:tcW w:w="1659" w:type="dxa"/>
          </w:tcPr>
          <w:p w14:paraId="17D5424A"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w:t>
            </w:r>
            <w:r>
              <w:rPr>
                <w:rFonts w:ascii="Wingdings" w:eastAsia="Times New Roman" w:hAnsi="Wingdings"/>
                <w:b/>
                <w:sz w:val="22"/>
                <w:szCs w:val="22"/>
                <w:lang w:val="es-ES_tradnl"/>
              </w:rPr>
              <w:t></w:t>
            </w:r>
            <w:r>
              <w:rPr>
                <w:rFonts w:eastAsia="Times New Roman"/>
                <w:b/>
                <w:sz w:val="22"/>
                <w:szCs w:val="22"/>
                <w:lang w:val="es-ES_tradnl"/>
              </w:rPr>
              <w:t>] Instrumentos</w:t>
            </w:r>
          </w:p>
        </w:tc>
        <w:tc>
          <w:tcPr>
            <w:tcW w:w="986" w:type="dxa"/>
          </w:tcPr>
          <w:p w14:paraId="6B5CC52E" w14:textId="77777777" w:rsidR="000B0ECA" w:rsidRDefault="000B0ECA">
            <w:pPr>
              <w:widowControl/>
              <w:spacing w:after="0"/>
              <w:rPr>
                <w:rFonts w:eastAsia="Times New Roman"/>
                <w:b/>
                <w:sz w:val="22"/>
                <w:szCs w:val="22"/>
                <w:lang w:val="es-ES_tradnl"/>
              </w:rPr>
            </w:pPr>
          </w:p>
        </w:tc>
        <w:tc>
          <w:tcPr>
            <w:tcW w:w="682" w:type="dxa"/>
          </w:tcPr>
          <w:p w14:paraId="61056DAB" w14:textId="77777777" w:rsidR="000B0ECA" w:rsidRDefault="000B0ECA">
            <w:pPr>
              <w:widowControl/>
              <w:rPr>
                <w:rFonts w:eastAsia="Times New Roman"/>
                <w:b/>
                <w:sz w:val="22"/>
                <w:szCs w:val="22"/>
                <w:lang w:val="es-ES_tradnl"/>
              </w:rPr>
            </w:pPr>
          </w:p>
        </w:tc>
        <w:tc>
          <w:tcPr>
            <w:tcW w:w="1537" w:type="dxa"/>
          </w:tcPr>
          <w:p w14:paraId="284D31FB" w14:textId="77777777" w:rsidR="000B0ECA" w:rsidRDefault="000B0ECA">
            <w:pPr>
              <w:widowControl/>
              <w:spacing w:after="0"/>
              <w:rPr>
                <w:rFonts w:eastAsia="Times New Roman"/>
                <w:sz w:val="22"/>
                <w:szCs w:val="22"/>
                <w:lang w:val="es-ES_tradnl"/>
              </w:rPr>
            </w:pPr>
          </w:p>
        </w:tc>
        <w:tc>
          <w:tcPr>
            <w:tcW w:w="1231" w:type="dxa"/>
          </w:tcPr>
          <w:p w14:paraId="34834380" w14:textId="77777777" w:rsidR="000B0ECA" w:rsidRDefault="000B0ECA">
            <w:pPr>
              <w:widowControl/>
              <w:spacing w:after="0"/>
              <w:rPr>
                <w:rFonts w:eastAsia="Times New Roman"/>
                <w:b/>
                <w:sz w:val="22"/>
                <w:szCs w:val="22"/>
                <w:lang w:val="es-ES_tradnl"/>
              </w:rPr>
            </w:pPr>
          </w:p>
        </w:tc>
        <w:tc>
          <w:tcPr>
            <w:tcW w:w="1231" w:type="dxa"/>
          </w:tcPr>
          <w:p w14:paraId="2AC14CC2"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w:t>
            </w:r>
            <w:r>
              <w:rPr>
                <w:rFonts w:ascii="Wingdings" w:eastAsia="Times New Roman" w:hAnsi="Wingdings"/>
                <w:b/>
                <w:sz w:val="22"/>
                <w:szCs w:val="22"/>
                <w:lang w:val="es-ES_tradnl"/>
              </w:rPr>
              <w:t></w:t>
            </w:r>
            <w:r>
              <w:rPr>
                <w:rFonts w:eastAsia="Times New Roman"/>
                <w:b/>
                <w:sz w:val="22"/>
                <w:szCs w:val="22"/>
                <w:lang w:val="es-ES_tradnl"/>
              </w:rPr>
              <w:t>]</w:t>
            </w:r>
          </w:p>
        </w:tc>
        <w:tc>
          <w:tcPr>
            <w:tcW w:w="1089" w:type="dxa"/>
          </w:tcPr>
          <w:p w14:paraId="54AA7E59" w14:textId="77777777" w:rsidR="000B0ECA" w:rsidRDefault="000B0ECA">
            <w:pPr>
              <w:widowControl/>
              <w:spacing w:after="0"/>
              <w:rPr>
                <w:rFonts w:eastAsia="Times New Roman"/>
                <w:b/>
                <w:sz w:val="22"/>
                <w:szCs w:val="22"/>
                <w:lang w:val="es-ES_tradnl"/>
              </w:rPr>
            </w:pPr>
          </w:p>
        </w:tc>
        <w:tc>
          <w:tcPr>
            <w:tcW w:w="1525" w:type="dxa"/>
          </w:tcPr>
          <w:p w14:paraId="2BBE0E4D" w14:textId="77777777" w:rsidR="000B0ECA" w:rsidRDefault="000B0ECA">
            <w:pPr>
              <w:widowControl/>
              <w:spacing w:after="0"/>
              <w:rPr>
                <w:rFonts w:eastAsia="Times New Roman"/>
                <w:b/>
                <w:sz w:val="22"/>
                <w:szCs w:val="22"/>
                <w:lang w:val="es-ES_tradnl"/>
              </w:rPr>
            </w:pPr>
          </w:p>
        </w:tc>
      </w:tr>
    </w:tbl>
    <w:p w14:paraId="281E8237" w14:textId="77777777" w:rsidR="009303BC" w:rsidRDefault="009303BC">
      <w:pPr>
        <w:widowControl/>
        <w:spacing w:after="0"/>
        <w:rPr>
          <w:rFonts w:eastAsia="Times New Roman"/>
          <w:b/>
          <w:sz w:val="22"/>
          <w:szCs w:val="22"/>
          <w:lang w:val="es-CL"/>
        </w:rPr>
      </w:pPr>
    </w:p>
    <w:p w14:paraId="35764BC0" w14:textId="77777777" w:rsidR="009303BC" w:rsidRDefault="009303BC">
      <w:pPr>
        <w:widowControl/>
        <w:spacing w:after="0"/>
        <w:rPr>
          <w:rFonts w:eastAsia="Times New Roman"/>
          <w:b/>
          <w:spacing w:val="-3"/>
          <w:sz w:val="22"/>
          <w:szCs w:val="22"/>
          <w:lang w:val="es-CL"/>
        </w:rPr>
      </w:pPr>
      <w:r>
        <w:rPr>
          <w:rFonts w:eastAsia="Times New Roman"/>
          <w:b/>
          <w:spacing w:val="-3"/>
          <w:sz w:val="22"/>
          <w:szCs w:val="22"/>
          <w:lang w:val="es-CL"/>
        </w:rPr>
        <w:t>II. CRÉDITOS NOMINATIVOS.</w:t>
      </w:r>
    </w:p>
    <w:p w14:paraId="1644E170" w14:textId="77777777" w:rsidR="009303BC" w:rsidRDefault="009303BC">
      <w:pPr>
        <w:widowControl/>
        <w:spacing w:after="0"/>
        <w:rPr>
          <w:rFonts w:eastAsia="Times New Roman"/>
          <w:spacing w:val="-3"/>
          <w:sz w:val="22"/>
          <w:szCs w:val="22"/>
          <w:lang w:val="es-CL"/>
        </w:rPr>
      </w:pPr>
    </w:p>
    <w:tbl>
      <w:tblPr>
        <w:tblW w:w="10738"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
        <w:gridCol w:w="1659"/>
        <w:gridCol w:w="986"/>
        <w:gridCol w:w="669"/>
        <w:gridCol w:w="1537"/>
        <w:gridCol w:w="1231"/>
        <w:gridCol w:w="1805"/>
        <w:gridCol w:w="938"/>
        <w:gridCol w:w="1525"/>
      </w:tblGrid>
      <w:tr w:rsidR="000B0ECA" w:rsidRPr="004E2781" w14:paraId="56493C07" w14:textId="77777777">
        <w:tc>
          <w:tcPr>
            <w:tcW w:w="950" w:type="dxa"/>
            <w:shd w:val="clear" w:color="auto" w:fill="B2B2B2"/>
          </w:tcPr>
          <w:p w14:paraId="6B89539C" w14:textId="77777777" w:rsidR="009303BC" w:rsidRDefault="009303BC" w:rsidP="00AF242C">
            <w:pPr>
              <w:widowControl/>
              <w:spacing w:after="0"/>
              <w:jc w:val="center"/>
              <w:rPr>
                <w:rFonts w:eastAsia="Times New Roman"/>
                <w:b/>
                <w:sz w:val="22"/>
                <w:szCs w:val="22"/>
                <w:lang w:val="es-ES_tradnl"/>
              </w:rPr>
            </w:pPr>
            <w:r>
              <w:rPr>
                <w:rFonts w:eastAsia="Times New Roman"/>
                <w:b/>
                <w:sz w:val="22"/>
                <w:szCs w:val="22"/>
                <w:lang w:val="es-ES_tradnl"/>
              </w:rPr>
              <w:t>N°</w:t>
            </w:r>
          </w:p>
        </w:tc>
        <w:tc>
          <w:tcPr>
            <w:tcW w:w="1659" w:type="dxa"/>
            <w:shd w:val="clear" w:color="auto" w:fill="B2B2B2"/>
          </w:tcPr>
          <w:p w14:paraId="0E598448" w14:textId="77777777" w:rsidR="000B0ECA" w:rsidRDefault="000B0ECA" w:rsidP="00AF242C">
            <w:pPr>
              <w:widowControl/>
              <w:spacing w:after="0"/>
              <w:jc w:val="center"/>
              <w:rPr>
                <w:rFonts w:eastAsia="Times New Roman"/>
                <w:b/>
                <w:sz w:val="22"/>
                <w:szCs w:val="22"/>
                <w:lang w:val="es-ES_tradnl"/>
              </w:rPr>
            </w:pPr>
            <w:r>
              <w:rPr>
                <w:rFonts w:eastAsia="Times New Roman"/>
                <w:b/>
                <w:sz w:val="22"/>
                <w:szCs w:val="22"/>
                <w:lang w:val="es-ES_tradnl"/>
              </w:rPr>
              <w:t>Tipo de Instrumento y Fecha de Otorgamiento</w:t>
            </w:r>
          </w:p>
        </w:tc>
        <w:tc>
          <w:tcPr>
            <w:tcW w:w="986" w:type="dxa"/>
            <w:shd w:val="clear" w:color="auto" w:fill="B2B2B2"/>
          </w:tcPr>
          <w:p w14:paraId="1B347455" w14:textId="77777777" w:rsidR="000B0ECA" w:rsidRDefault="000B0ECA" w:rsidP="00AF242C">
            <w:pPr>
              <w:widowControl/>
              <w:spacing w:after="0"/>
              <w:jc w:val="center"/>
              <w:rPr>
                <w:rFonts w:eastAsia="Times New Roman"/>
                <w:b/>
                <w:sz w:val="22"/>
                <w:szCs w:val="22"/>
                <w:lang w:val="es-ES_tradnl"/>
              </w:rPr>
            </w:pPr>
            <w:r>
              <w:rPr>
                <w:rFonts w:eastAsia="Times New Roman"/>
                <w:b/>
                <w:sz w:val="22"/>
                <w:szCs w:val="22"/>
                <w:lang w:val="es-ES_tradnl"/>
              </w:rPr>
              <w:t>Deudor</w:t>
            </w:r>
          </w:p>
        </w:tc>
        <w:tc>
          <w:tcPr>
            <w:tcW w:w="682" w:type="dxa"/>
            <w:shd w:val="clear" w:color="auto" w:fill="B2B2B2"/>
          </w:tcPr>
          <w:p w14:paraId="465FA0DE" w14:textId="77777777" w:rsidR="000B0ECA" w:rsidRDefault="000B0ECA" w:rsidP="00AF242C">
            <w:pPr>
              <w:widowControl/>
              <w:jc w:val="center"/>
              <w:rPr>
                <w:rFonts w:eastAsia="Times New Roman"/>
                <w:b/>
                <w:sz w:val="22"/>
                <w:szCs w:val="22"/>
                <w:lang w:val="es-ES_tradnl"/>
              </w:rPr>
            </w:pPr>
            <w:r>
              <w:rPr>
                <w:rFonts w:eastAsia="Times New Roman"/>
                <w:b/>
                <w:sz w:val="22"/>
                <w:szCs w:val="22"/>
                <w:lang w:val="es-ES_tradnl"/>
              </w:rPr>
              <w:t>RUT</w:t>
            </w:r>
          </w:p>
        </w:tc>
        <w:tc>
          <w:tcPr>
            <w:tcW w:w="1537" w:type="dxa"/>
            <w:shd w:val="clear" w:color="auto" w:fill="B2B2B2"/>
          </w:tcPr>
          <w:p w14:paraId="5DAB4322" w14:textId="77777777" w:rsidR="000B0ECA" w:rsidRDefault="000B0ECA" w:rsidP="00AF242C">
            <w:pPr>
              <w:widowControl/>
              <w:jc w:val="center"/>
              <w:rPr>
                <w:rFonts w:eastAsia="Times New Roman"/>
                <w:b/>
                <w:sz w:val="22"/>
                <w:szCs w:val="22"/>
                <w:lang w:val="es-ES_tradnl"/>
              </w:rPr>
            </w:pPr>
            <w:r>
              <w:rPr>
                <w:rFonts w:eastAsia="Times New Roman"/>
                <w:b/>
                <w:sz w:val="22"/>
                <w:szCs w:val="22"/>
                <w:lang w:val="es-ES_tradnl"/>
              </w:rPr>
              <w:t>Identificador único de Crédito</w:t>
            </w:r>
          </w:p>
        </w:tc>
        <w:tc>
          <w:tcPr>
            <w:tcW w:w="1231" w:type="dxa"/>
            <w:shd w:val="clear" w:color="auto" w:fill="B2B2B2"/>
          </w:tcPr>
          <w:p w14:paraId="0E3B4B11" w14:textId="77777777" w:rsidR="000B0ECA" w:rsidRDefault="000B0ECA" w:rsidP="00AF242C">
            <w:pPr>
              <w:widowControl/>
              <w:jc w:val="center"/>
              <w:rPr>
                <w:rFonts w:eastAsia="Times New Roman"/>
                <w:b/>
                <w:sz w:val="22"/>
                <w:szCs w:val="22"/>
                <w:lang w:val="es-ES_tradnl"/>
              </w:rPr>
            </w:pPr>
            <w:r>
              <w:rPr>
                <w:rFonts w:eastAsia="Times New Roman"/>
                <w:b/>
                <w:sz w:val="22"/>
                <w:szCs w:val="22"/>
                <w:lang w:val="es-ES_tradnl"/>
              </w:rPr>
              <w:t>Categoría de Riesgo</w:t>
            </w:r>
          </w:p>
        </w:tc>
        <w:tc>
          <w:tcPr>
            <w:tcW w:w="1231" w:type="dxa"/>
            <w:shd w:val="clear" w:color="auto" w:fill="B2B2B2"/>
          </w:tcPr>
          <w:p w14:paraId="13BB8B3E" w14:textId="77777777" w:rsidR="00BB307D" w:rsidRDefault="000B0ECA" w:rsidP="00AF242C">
            <w:pPr>
              <w:widowControl/>
              <w:jc w:val="center"/>
              <w:rPr>
                <w:rFonts w:eastAsia="Times New Roman"/>
                <w:b/>
                <w:szCs w:val="22"/>
                <w:vertAlign w:val="superscript"/>
                <w:lang w:val="es-ES_tradnl"/>
              </w:rPr>
            </w:pPr>
            <w:r>
              <w:rPr>
                <w:rFonts w:eastAsia="Times New Roman"/>
                <w:b/>
                <w:sz w:val="22"/>
                <w:szCs w:val="22"/>
                <w:lang w:val="es-ES_tradnl"/>
              </w:rPr>
              <w:t>Capital Vigente</w:t>
            </w:r>
            <w:r w:rsidR="00312C0D">
              <w:rPr>
                <w:rFonts w:eastAsia="Times New Roman"/>
                <w:b/>
                <w:sz w:val="22"/>
                <w:szCs w:val="22"/>
                <w:lang w:val="es-ES_tradnl"/>
              </w:rPr>
              <w:t xml:space="preserve"> y Denominación</w:t>
            </w:r>
            <w:r w:rsidR="00BB307D">
              <w:rPr>
                <w:rFonts w:eastAsia="Times New Roman"/>
                <w:b/>
                <w:szCs w:val="22"/>
                <w:vertAlign w:val="superscript"/>
                <w:lang w:val="es-ES_tradnl"/>
              </w:rPr>
              <w:footnoteReference w:customMarkFollows="1" w:id="3"/>
              <w:t>2</w:t>
            </w:r>
          </w:p>
        </w:tc>
        <w:tc>
          <w:tcPr>
            <w:tcW w:w="1231" w:type="dxa"/>
            <w:shd w:val="clear" w:color="auto" w:fill="B2B2B2"/>
          </w:tcPr>
          <w:p w14:paraId="1CD9889E" w14:textId="77777777" w:rsidR="000B0ECA" w:rsidRDefault="000B0ECA" w:rsidP="00AF242C">
            <w:pPr>
              <w:widowControl/>
              <w:jc w:val="center"/>
              <w:rPr>
                <w:rFonts w:eastAsia="Times New Roman"/>
                <w:b/>
                <w:sz w:val="22"/>
                <w:szCs w:val="22"/>
                <w:lang w:val="es-ES_tradnl"/>
              </w:rPr>
            </w:pPr>
            <w:r>
              <w:rPr>
                <w:rFonts w:eastAsia="Times New Roman"/>
                <w:b/>
                <w:sz w:val="22"/>
                <w:szCs w:val="22"/>
                <w:lang w:val="es-ES_tradnl"/>
              </w:rPr>
              <w:t>Tasa de Interés</w:t>
            </w:r>
          </w:p>
        </w:tc>
        <w:tc>
          <w:tcPr>
            <w:tcW w:w="1231" w:type="dxa"/>
            <w:shd w:val="clear" w:color="auto" w:fill="B2B2B2"/>
          </w:tcPr>
          <w:p w14:paraId="605AC6A0" w14:textId="77777777" w:rsidR="000B0ECA" w:rsidRDefault="000B0ECA" w:rsidP="00AF242C">
            <w:pPr>
              <w:widowControl/>
              <w:spacing w:after="0"/>
              <w:jc w:val="center"/>
              <w:rPr>
                <w:rFonts w:eastAsia="Times New Roman"/>
                <w:b/>
                <w:sz w:val="22"/>
                <w:szCs w:val="22"/>
                <w:lang w:val="es-ES_tradnl"/>
              </w:rPr>
            </w:pPr>
            <w:r>
              <w:rPr>
                <w:rFonts w:eastAsia="Times New Roman"/>
                <w:b/>
                <w:sz w:val="22"/>
                <w:szCs w:val="22"/>
                <w:lang w:val="es-ES_tradnl"/>
              </w:rPr>
              <w:t>Vencimiento Final</w:t>
            </w:r>
          </w:p>
          <w:p w14:paraId="1582CEEE" w14:textId="77777777" w:rsidR="000B0ECA" w:rsidRDefault="000B0ECA" w:rsidP="00AF242C">
            <w:pPr>
              <w:widowControl/>
              <w:jc w:val="center"/>
              <w:rPr>
                <w:rFonts w:eastAsia="Times New Roman"/>
                <w:b/>
                <w:sz w:val="22"/>
                <w:szCs w:val="22"/>
                <w:lang w:val="es-ES_tradnl"/>
              </w:rPr>
            </w:pPr>
            <w:r>
              <w:rPr>
                <w:rFonts w:eastAsia="Times New Roman"/>
                <w:b/>
                <w:sz w:val="22"/>
                <w:szCs w:val="22"/>
                <w:lang w:val="es-ES_tradnl"/>
              </w:rPr>
              <w:t>(DD/MM/AA)</w:t>
            </w:r>
          </w:p>
        </w:tc>
      </w:tr>
      <w:tr w:rsidR="000B0ECA" w14:paraId="2D1FF4F0" w14:textId="77777777">
        <w:tc>
          <w:tcPr>
            <w:tcW w:w="950" w:type="dxa"/>
          </w:tcPr>
          <w:p w14:paraId="5290C1E4" w14:textId="77777777" w:rsidR="000B0ECA" w:rsidRDefault="000B0ECA" w:rsidP="00AF242C">
            <w:pPr>
              <w:widowControl/>
              <w:spacing w:after="0"/>
              <w:jc w:val="center"/>
              <w:rPr>
                <w:rFonts w:eastAsia="Times New Roman"/>
                <w:b/>
                <w:sz w:val="22"/>
                <w:szCs w:val="22"/>
                <w:lang w:val="es-ES_tradnl"/>
              </w:rPr>
            </w:pPr>
            <w:r>
              <w:rPr>
                <w:rFonts w:eastAsia="Times New Roman"/>
                <w:b/>
                <w:sz w:val="22"/>
                <w:szCs w:val="22"/>
                <w:lang w:val="es-ES_tradnl"/>
              </w:rPr>
              <w:t>1</w:t>
            </w:r>
          </w:p>
        </w:tc>
        <w:tc>
          <w:tcPr>
            <w:tcW w:w="1659" w:type="dxa"/>
          </w:tcPr>
          <w:p w14:paraId="166B3081" w14:textId="77777777" w:rsidR="000B0ECA" w:rsidRDefault="000B0ECA" w:rsidP="00AF242C">
            <w:pPr>
              <w:widowControl/>
              <w:spacing w:after="0"/>
              <w:jc w:val="center"/>
              <w:rPr>
                <w:rFonts w:eastAsia="Times New Roman"/>
                <w:b/>
                <w:sz w:val="22"/>
                <w:szCs w:val="22"/>
                <w:lang w:val="es-ES_tradnl"/>
              </w:rPr>
            </w:pPr>
          </w:p>
        </w:tc>
        <w:tc>
          <w:tcPr>
            <w:tcW w:w="986" w:type="dxa"/>
          </w:tcPr>
          <w:p w14:paraId="29309530" w14:textId="77777777" w:rsidR="000B0ECA" w:rsidRDefault="000B0ECA" w:rsidP="00AF242C">
            <w:pPr>
              <w:widowControl/>
              <w:spacing w:after="0"/>
              <w:jc w:val="center"/>
              <w:rPr>
                <w:rFonts w:eastAsia="Times New Roman"/>
                <w:b/>
                <w:sz w:val="22"/>
                <w:szCs w:val="22"/>
                <w:lang w:val="es-ES_tradnl"/>
              </w:rPr>
            </w:pPr>
          </w:p>
        </w:tc>
        <w:tc>
          <w:tcPr>
            <w:tcW w:w="682" w:type="dxa"/>
          </w:tcPr>
          <w:p w14:paraId="47D8217D" w14:textId="77777777" w:rsidR="000B0ECA" w:rsidRDefault="000B0ECA" w:rsidP="00AF242C">
            <w:pPr>
              <w:widowControl/>
              <w:spacing w:after="0"/>
              <w:jc w:val="center"/>
              <w:rPr>
                <w:rFonts w:eastAsia="Times New Roman"/>
                <w:b/>
                <w:sz w:val="22"/>
                <w:szCs w:val="22"/>
                <w:lang w:val="es-ES_tradnl"/>
              </w:rPr>
            </w:pPr>
          </w:p>
        </w:tc>
        <w:tc>
          <w:tcPr>
            <w:tcW w:w="1537" w:type="dxa"/>
          </w:tcPr>
          <w:p w14:paraId="49898416" w14:textId="77777777" w:rsidR="000B0ECA" w:rsidRDefault="000B0ECA" w:rsidP="00AF242C">
            <w:pPr>
              <w:widowControl/>
              <w:spacing w:after="0"/>
              <w:jc w:val="center"/>
              <w:rPr>
                <w:rFonts w:eastAsia="Times New Roman"/>
                <w:b/>
                <w:sz w:val="22"/>
                <w:szCs w:val="22"/>
                <w:lang w:val="es-ES_tradnl"/>
              </w:rPr>
            </w:pPr>
          </w:p>
        </w:tc>
        <w:tc>
          <w:tcPr>
            <w:tcW w:w="1231" w:type="dxa"/>
          </w:tcPr>
          <w:p w14:paraId="3B9D2B5D" w14:textId="77777777" w:rsidR="000B0ECA" w:rsidRDefault="000B0ECA" w:rsidP="00AF242C">
            <w:pPr>
              <w:widowControl/>
              <w:spacing w:after="0"/>
              <w:jc w:val="center"/>
              <w:rPr>
                <w:rFonts w:eastAsia="Times New Roman"/>
                <w:b/>
                <w:sz w:val="22"/>
                <w:szCs w:val="22"/>
                <w:lang w:val="es-ES_tradnl"/>
              </w:rPr>
            </w:pPr>
          </w:p>
        </w:tc>
        <w:tc>
          <w:tcPr>
            <w:tcW w:w="1231" w:type="dxa"/>
          </w:tcPr>
          <w:p w14:paraId="179573CB" w14:textId="77777777" w:rsidR="000B0ECA" w:rsidRDefault="000B0ECA" w:rsidP="00AF242C">
            <w:pPr>
              <w:widowControl/>
              <w:spacing w:after="0"/>
              <w:jc w:val="center"/>
              <w:rPr>
                <w:rFonts w:eastAsia="Times New Roman"/>
                <w:b/>
                <w:sz w:val="22"/>
                <w:szCs w:val="22"/>
                <w:lang w:val="es-ES_tradnl"/>
              </w:rPr>
            </w:pPr>
          </w:p>
        </w:tc>
        <w:tc>
          <w:tcPr>
            <w:tcW w:w="1231" w:type="dxa"/>
          </w:tcPr>
          <w:p w14:paraId="5B87E087" w14:textId="77777777" w:rsidR="000B0ECA" w:rsidRDefault="000B0ECA" w:rsidP="00AF242C">
            <w:pPr>
              <w:widowControl/>
              <w:spacing w:after="0"/>
              <w:jc w:val="center"/>
              <w:rPr>
                <w:rFonts w:eastAsia="Times New Roman"/>
                <w:b/>
                <w:sz w:val="22"/>
                <w:szCs w:val="22"/>
                <w:lang w:val="es-ES_tradnl"/>
              </w:rPr>
            </w:pPr>
          </w:p>
        </w:tc>
        <w:tc>
          <w:tcPr>
            <w:tcW w:w="1231" w:type="dxa"/>
          </w:tcPr>
          <w:p w14:paraId="06BD7436" w14:textId="77777777" w:rsidR="000B0ECA" w:rsidRDefault="000B0ECA" w:rsidP="00AF242C">
            <w:pPr>
              <w:widowControl/>
              <w:spacing w:after="0"/>
              <w:jc w:val="center"/>
              <w:rPr>
                <w:rFonts w:eastAsia="Times New Roman"/>
                <w:b/>
                <w:sz w:val="22"/>
                <w:szCs w:val="22"/>
                <w:lang w:val="es-ES_tradnl"/>
              </w:rPr>
            </w:pPr>
          </w:p>
        </w:tc>
      </w:tr>
      <w:tr w:rsidR="000B0ECA" w14:paraId="3E954229" w14:textId="77777777">
        <w:tc>
          <w:tcPr>
            <w:tcW w:w="950" w:type="dxa"/>
          </w:tcPr>
          <w:p w14:paraId="3E04734E"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2</w:t>
            </w:r>
          </w:p>
        </w:tc>
        <w:tc>
          <w:tcPr>
            <w:tcW w:w="1659" w:type="dxa"/>
          </w:tcPr>
          <w:p w14:paraId="4BC84230" w14:textId="77777777" w:rsidR="000B0ECA" w:rsidRDefault="000B0ECA">
            <w:pPr>
              <w:widowControl/>
              <w:spacing w:after="0"/>
              <w:rPr>
                <w:rFonts w:eastAsia="Times New Roman"/>
                <w:b/>
                <w:sz w:val="22"/>
                <w:szCs w:val="22"/>
                <w:lang w:val="es-ES_tradnl"/>
              </w:rPr>
            </w:pPr>
          </w:p>
        </w:tc>
        <w:tc>
          <w:tcPr>
            <w:tcW w:w="986" w:type="dxa"/>
          </w:tcPr>
          <w:p w14:paraId="5CA016E2" w14:textId="77777777" w:rsidR="000B0ECA" w:rsidRDefault="000B0ECA">
            <w:pPr>
              <w:widowControl/>
              <w:spacing w:after="0"/>
              <w:rPr>
                <w:rFonts w:eastAsia="Times New Roman"/>
                <w:b/>
                <w:sz w:val="22"/>
                <w:szCs w:val="22"/>
                <w:lang w:val="es-ES_tradnl"/>
              </w:rPr>
            </w:pPr>
          </w:p>
        </w:tc>
        <w:tc>
          <w:tcPr>
            <w:tcW w:w="682" w:type="dxa"/>
          </w:tcPr>
          <w:p w14:paraId="049AC814" w14:textId="77777777" w:rsidR="000B0ECA" w:rsidRDefault="000B0ECA">
            <w:pPr>
              <w:widowControl/>
              <w:spacing w:after="0"/>
              <w:rPr>
                <w:rFonts w:eastAsia="Times New Roman"/>
                <w:b/>
                <w:sz w:val="22"/>
                <w:szCs w:val="22"/>
                <w:lang w:val="es-ES_tradnl"/>
              </w:rPr>
            </w:pPr>
          </w:p>
        </w:tc>
        <w:tc>
          <w:tcPr>
            <w:tcW w:w="1537" w:type="dxa"/>
          </w:tcPr>
          <w:p w14:paraId="40FA50ED" w14:textId="77777777" w:rsidR="000B0ECA" w:rsidRDefault="000B0ECA">
            <w:pPr>
              <w:widowControl/>
              <w:spacing w:after="0"/>
              <w:rPr>
                <w:rFonts w:eastAsia="Times New Roman"/>
                <w:b/>
                <w:sz w:val="22"/>
                <w:szCs w:val="22"/>
                <w:lang w:val="es-ES_tradnl"/>
              </w:rPr>
            </w:pPr>
          </w:p>
        </w:tc>
        <w:tc>
          <w:tcPr>
            <w:tcW w:w="1231" w:type="dxa"/>
          </w:tcPr>
          <w:p w14:paraId="5DFF6DA3" w14:textId="77777777" w:rsidR="000B0ECA" w:rsidRDefault="000B0ECA">
            <w:pPr>
              <w:widowControl/>
              <w:spacing w:after="0"/>
              <w:rPr>
                <w:rFonts w:eastAsia="Times New Roman"/>
                <w:b/>
                <w:sz w:val="22"/>
                <w:szCs w:val="22"/>
                <w:lang w:val="es-ES_tradnl"/>
              </w:rPr>
            </w:pPr>
          </w:p>
        </w:tc>
        <w:tc>
          <w:tcPr>
            <w:tcW w:w="1231" w:type="dxa"/>
          </w:tcPr>
          <w:p w14:paraId="2B1DE261" w14:textId="77777777" w:rsidR="000B0ECA" w:rsidRDefault="000B0ECA">
            <w:pPr>
              <w:widowControl/>
              <w:spacing w:after="0"/>
              <w:rPr>
                <w:rFonts w:eastAsia="Times New Roman"/>
                <w:b/>
                <w:sz w:val="22"/>
                <w:szCs w:val="22"/>
                <w:lang w:val="es-ES_tradnl"/>
              </w:rPr>
            </w:pPr>
          </w:p>
        </w:tc>
        <w:tc>
          <w:tcPr>
            <w:tcW w:w="1231" w:type="dxa"/>
          </w:tcPr>
          <w:p w14:paraId="348266C0" w14:textId="77777777" w:rsidR="000B0ECA" w:rsidRDefault="000B0ECA">
            <w:pPr>
              <w:widowControl/>
              <w:spacing w:after="0"/>
              <w:rPr>
                <w:rFonts w:eastAsia="Times New Roman"/>
                <w:b/>
                <w:sz w:val="22"/>
                <w:szCs w:val="22"/>
                <w:lang w:val="es-ES_tradnl"/>
              </w:rPr>
            </w:pPr>
          </w:p>
        </w:tc>
        <w:tc>
          <w:tcPr>
            <w:tcW w:w="1231" w:type="dxa"/>
          </w:tcPr>
          <w:p w14:paraId="09ACA07B" w14:textId="77777777" w:rsidR="000B0ECA" w:rsidRDefault="000B0ECA">
            <w:pPr>
              <w:widowControl/>
              <w:spacing w:after="0"/>
              <w:rPr>
                <w:rFonts w:eastAsia="Times New Roman"/>
                <w:b/>
                <w:sz w:val="22"/>
                <w:szCs w:val="22"/>
                <w:lang w:val="es-ES_tradnl"/>
              </w:rPr>
            </w:pPr>
          </w:p>
        </w:tc>
      </w:tr>
      <w:tr w:rsidR="000B0ECA" w14:paraId="1EB0DCF3" w14:textId="77777777">
        <w:tc>
          <w:tcPr>
            <w:tcW w:w="950" w:type="dxa"/>
          </w:tcPr>
          <w:p w14:paraId="7F17F090"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3</w:t>
            </w:r>
          </w:p>
        </w:tc>
        <w:tc>
          <w:tcPr>
            <w:tcW w:w="1659" w:type="dxa"/>
          </w:tcPr>
          <w:p w14:paraId="5474C410" w14:textId="77777777" w:rsidR="000B0ECA" w:rsidRDefault="000B0ECA">
            <w:pPr>
              <w:widowControl/>
              <w:spacing w:after="0"/>
              <w:rPr>
                <w:rFonts w:eastAsia="Times New Roman"/>
                <w:b/>
                <w:sz w:val="22"/>
                <w:szCs w:val="22"/>
                <w:lang w:val="es-ES_tradnl"/>
              </w:rPr>
            </w:pPr>
          </w:p>
        </w:tc>
        <w:tc>
          <w:tcPr>
            <w:tcW w:w="986" w:type="dxa"/>
          </w:tcPr>
          <w:p w14:paraId="1E928E7A" w14:textId="77777777" w:rsidR="000B0ECA" w:rsidRDefault="000B0ECA">
            <w:pPr>
              <w:widowControl/>
              <w:spacing w:after="0"/>
              <w:rPr>
                <w:rFonts w:eastAsia="Times New Roman"/>
                <w:b/>
                <w:sz w:val="22"/>
                <w:szCs w:val="22"/>
                <w:lang w:val="es-ES_tradnl"/>
              </w:rPr>
            </w:pPr>
          </w:p>
        </w:tc>
        <w:tc>
          <w:tcPr>
            <w:tcW w:w="682" w:type="dxa"/>
          </w:tcPr>
          <w:p w14:paraId="7770B10A" w14:textId="77777777" w:rsidR="000B0ECA" w:rsidRDefault="000B0ECA">
            <w:pPr>
              <w:widowControl/>
              <w:spacing w:after="0"/>
              <w:rPr>
                <w:rFonts w:eastAsia="Times New Roman"/>
                <w:b/>
                <w:sz w:val="22"/>
                <w:szCs w:val="22"/>
                <w:lang w:val="es-ES_tradnl"/>
              </w:rPr>
            </w:pPr>
          </w:p>
        </w:tc>
        <w:tc>
          <w:tcPr>
            <w:tcW w:w="1537" w:type="dxa"/>
          </w:tcPr>
          <w:p w14:paraId="3944BADA" w14:textId="77777777" w:rsidR="000B0ECA" w:rsidRDefault="000B0ECA">
            <w:pPr>
              <w:widowControl/>
              <w:spacing w:after="0"/>
              <w:rPr>
                <w:rFonts w:eastAsia="Times New Roman"/>
                <w:b/>
                <w:sz w:val="22"/>
                <w:szCs w:val="22"/>
                <w:lang w:val="es-ES_tradnl"/>
              </w:rPr>
            </w:pPr>
          </w:p>
        </w:tc>
        <w:tc>
          <w:tcPr>
            <w:tcW w:w="1231" w:type="dxa"/>
          </w:tcPr>
          <w:p w14:paraId="1CC11E88" w14:textId="77777777" w:rsidR="000B0ECA" w:rsidRDefault="000B0ECA">
            <w:pPr>
              <w:widowControl/>
              <w:spacing w:after="0"/>
              <w:rPr>
                <w:rFonts w:eastAsia="Times New Roman"/>
                <w:b/>
                <w:sz w:val="22"/>
                <w:szCs w:val="22"/>
                <w:lang w:val="es-ES_tradnl"/>
              </w:rPr>
            </w:pPr>
          </w:p>
        </w:tc>
        <w:tc>
          <w:tcPr>
            <w:tcW w:w="1231" w:type="dxa"/>
          </w:tcPr>
          <w:p w14:paraId="37BCF902" w14:textId="77777777" w:rsidR="000B0ECA" w:rsidRDefault="000B0ECA">
            <w:pPr>
              <w:widowControl/>
              <w:spacing w:after="0"/>
              <w:rPr>
                <w:rFonts w:eastAsia="Times New Roman"/>
                <w:b/>
                <w:sz w:val="22"/>
                <w:szCs w:val="22"/>
                <w:lang w:val="es-ES_tradnl"/>
              </w:rPr>
            </w:pPr>
          </w:p>
        </w:tc>
        <w:tc>
          <w:tcPr>
            <w:tcW w:w="1231" w:type="dxa"/>
          </w:tcPr>
          <w:p w14:paraId="67A9A501" w14:textId="77777777" w:rsidR="000B0ECA" w:rsidRDefault="000B0ECA">
            <w:pPr>
              <w:widowControl/>
              <w:spacing w:after="0"/>
              <w:rPr>
                <w:rFonts w:eastAsia="Times New Roman"/>
                <w:b/>
                <w:sz w:val="22"/>
                <w:szCs w:val="22"/>
                <w:lang w:val="es-ES_tradnl"/>
              </w:rPr>
            </w:pPr>
          </w:p>
        </w:tc>
        <w:tc>
          <w:tcPr>
            <w:tcW w:w="1231" w:type="dxa"/>
          </w:tcPr>
          <w:p w14:paraId="722C0B0D" w14:textId="77777777" w:rsidR="000B0ECA" w:rsidRDefault="000B0ECA">
            <w:pPr>
              <w:widowControl/>
              <w:spacing w:after="0"/>
              <w:rPr>
                <w:rFonts w:eastAsia="Times New Roman"/>
                <w:b/>
                <w:sz w:val="22"/>
                <w:szCs w:val="22"/>
                <w:lang w:val="es-ES_tradnl"/>
              </w:rPr>
            </w:pPr>
          </w:p>
        </w:tc>
      </w:tr>
      <w:tr w:rsidR="000B0ECA" w14:paraId="4909A480" w14:textId="77777777">
        <w:tc>
          <w:tcPr>
            <w:tcW w:w="950" w:type="dxa"/>
          </w:tcPr>
          <w:p w14:paraId="0219070F"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4</w:t>
            </w:r>
          </w:p>
        </w:tc>
        <w:tc>
          <w:tcPr>
            <w:tcW w:w="1659" w:type="dxa"/>
          </w:tcPr>
          <w:p w14:paraId="15308772" w14:textId="77777777" w:rsidR="000B0ECA" w:rsidRDefault="000B0ECA">
            <w:pPr>
              <w:widowControl/>
              <w:spacing w:after="0"/>
              <w:rPr>
                <w:rFonts w:eastAsia="Times New Roman"/>
                <w:b/>
                <w:sz w:val="22"/>
                <w:szCs w:val="22"/>
                <w:lang w:val="es-ES_tradnl"/>
              </w:rPr>
            </w:pPr>
          </w:p>
        </w:tc>
        <w:tc>
          <w:tcPr>
            <w:tcW w:w="986" w:type="dxa"/>
          </w:tcPr>
          <w:p w14:paraId="01C8CE5A" w14:textId="77777777" w:rsidR="000B0ECA" w:rsidRDefault="000B0ECA">
            <w:pPr>
              <w:widowControl/>
              <w:spacing w:after="0"/>
              <w:rPr>
                <w:rFonts w:eastAsia="Times New Roman"/>
                <w:b/>
                <w:sz w:val="22"/>
                <w:szCs w:val="22"/>
                <w:lang w:val="es-ES_tradnl"/>
              </w:rPr>
            </w:pPr>
          </w:p>
        </w:tc>
        <w:tc>
          <w:tcPr>
            <w:tcW w:w="682" w:type="dxa"/>
          </w:tcPr>
          <w:p w14:paraId="0FA10414" w14:textId="77777777" w:rsidR="000B0ECA" w:rsidRDefault="000B0ECA">
            <w:pPr>
              <w:widowControl/>
              <w:spacing w:after="0"/>
              <w:rPr>
                <w:rFonts w:eastAsia="Times New Roman"/>
                <w:b/>
                <w:sz w:val="22"/>
                <w:szCs w:val="22"/>
                <w:lang w:val="es-ES_tradnl"/>
              </w:rPr>
            </w:pPr>
          </w:p>
        </w:tc>
        <w:tc>
          <w:tcPr>
            <w:tcW w:w="1537" w:type="dxa"/>
          </w:tcPr>
          <w:p w14:paraId="2F261B48" w14:textId="77777777" w:rsidR="000B0ECA" w:rsidRDefault="000B0ECA">
            <w:pPr>
              <w:widowControl/>
              <w:spacing w:after="0"/>
              <w:rPr>
                <w:rFonts w:eastAsia="Times New Roman"/>
                <w:b/>
                <w:sz w:val="22"/>
                <w:szCs w:val="22"/>
                <w:lang w:val="es-ES_tradnl"/>
              </w:rPr>
            </w:pPr>
          </w:p>
        </w:tc>
        <w:tc>
          <w:tcPr>
            <w:tcW w:w="1231" w:type="dxa"/>
          </w:tcPr>
          <w:p w14:paraId="63F1637C" w14:textId="77777777" w:rsidR="000B0ECA" w:rsidRDefault="000B0ECA">
            <w:pPr>
              <w:widowControl/>
              <w:spacing w:after="0"/>
              <w:rPr>
                <w:rFonts w:eastAsia="Times New Roman"/>
                <w:b/>
                <w:sz w:val="22"/>
                <w:szCs w:val="22"/>
                <w:lang w:val="es-ES_tradnl"/>
              </w:rPr>
            </w:pPr>
          </w:p>
        </w:tc>
        <w:tc>
          <w:tcPr>
            <w:tcW w:w="1231" w:type="dxa"/>
          </w:tcPr>
          <w:p w14:paraId="3E826D14" w14:textId="77777777" w:rsidR="000B0ECA" w:rsidRDefault="000B0ECA">
            <w:pPr>
              <w:widowControl/>
              <w:spacing w:after="0"/>
              <w:rPr>
                <w:rFonts w:eastAsia="Times New Roman"/>
                <w:b/>
                <w:sz w:val="22"/>
                <w:szCs w:val="22"/>
                <w:lang w:val="es-ES_tradnl"/>
              </w:rPr>
            </w:pPr>
          </w:p>
        </w:tc>
        <w:tc>
          <w:tcPr>
            <w:tcW w:w="1231" w:type="dxa"/>
          </w:tcPr>
          <w:p w14:paraId="2C9F7AB9" w14:textId="77777777" w:rsidR="000B0ECA" w:rsidRDefault="000B0ECA">
            <w:pPr>
              <w:widowControl/>
              <w:spacing w:after="0"/>
              <w:rPr>
                <w:rFonts w:eastAsia="Times New Roman"/>
                <w:b/>
                <w:sz w:val="22"/>
                <w:szCs w:val="22"/>
                <w:lang w:val="es-ES_tradnl"/>
              </w:rPr>
            </w:pPr>
          </w:p>
        </w:tc>
        <w:tc>
          <w:tcPr>
            <w:tcW w:w="1231" w:type="dxa"/>
          </w:tcPr>
          <w:p w14:paraId="7D33D89B" w14:textId="77777777" w:rsidR="000B0ECA" w:rsidRDefault="000B0ECA">
            <w:pPr>
              <w:widowControl/>
              <w:spacing w:after="0"/>
              <w:rPr>
                <w:rFonts w:eastAsia="Times New Roman"/>
                <w:b/>
                <w:sz w:val="22"/>
                <w:szCs w:val="22"/>
                <w:lang w:val="es-ES_tradnl"/>
              </w:rPr>
            </w:pPr>
          </w:p>
        </w:tc>
      </w:tr>
      <w:tr w:rsidR="000B0ECA" w14:paraId="0655D76C" w14:textId="77777777">
        <w:tc>
          <w:tcPr>
            <w:tcW w:w="950" w:type="dxa"/>
          </w:tcPr>
          <w:p w14:paraId="11F89573"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5</w:t>
            </w:r>
          </w:p>
        </w:tc>
        <w:tc>
          <w:tcPr>
            <w:tcW w:w="1659" w:type="dxa"/>
          </w:tcPr>
          <w:p w14:paraId="088A132E" w14:textId="77777777" w:rsidR="000B0ECA" w:rsidRDefault="000B0ECA">
            <w:pPr>
              <w:widowControl/>
              <w:spacing w:after="0"/>
              <w:rPr>
                <w:rFonts w:eastAsia="Times New Roman"/>
                <w:b/>
                <w:sz w:val="22"/>
                <w:szCs w:val="22"/>
                <w:lang w:val="es-ES_tradnl"/>
              </w:rPr>
            </w:pPr>
          </w:p>
        </w:tc>
        <w:tc>
          <w:tcPr>
            <w:tcW w:w="986" w:type="dxa"/>
          </w:tcPr>
          <w:p w14:paraId="340E7A3E" w14:textId="77777777" w:rsidR="000B0ECA" w:rsidRDefault="000B0ECA">
            <w:pPr>
              <w:widowControl/>
              <w:spacing w:after="0"/>
              <w:rPr>
                <w:rFonts w:eastAsia="Times New Roman"/>
                <w:b/>
                <w:sz w:val="22"/>
                <w:szCs w:val="22"/>
                <w:lang w:val="es-ES_tradnl"/>
              </w:rPr>
            </w:pPr>
          </w:p>
        </w:tc>
        <w:tc>
          <w:tcPr>
            <w:tcW w:w="682" w:type="dxa"/>
          </w:tcPr>
          <w:p w14:paraId="2A746EA6" w14:textId="77777777" w:rsidR="000B0ECA" w:rsidRDefault="000B0ECA">
            <w:pPr>
              <w:widowControl/>
              <w:spacing w:after="0"/>
              <w:rPr>
                <w:rFonts w:eastAsia="Times New Roman"/>
                <w:b/>
                <w:sz w:val="22"/>
                <w:szCs w:val="22"/>
                <w:lang w:val="es-ES_tradnl"/>
              </w:rPr>
            </w:pPr>
          </w:p>
        </w:tc>
        <w:tc>
          <w:tcPr>
            <w:tcW w:w="1537" w:type="dxa"/>
          </w:tcPr>
          <w:p w14:paraId="4FC58CC7" w14:textId="77777777" w:rsidR="000B0ECA" w:rsidRDefault="000B0ECA">
            <w:pPr>
              <w:widowControl/>
              <w:spacing w:after="0"/>
              <w:rPr>
                <w:rFonts w:eastAsia="Times New Roman"/>
                <w:b/>
                <w:sz w:val="22"/>
                <w:szCs w:val="22"/>
                <w:lang w:val="es-ES_tradnl"/>
              </w:rPr>
            </w:pPr>
          </w:p>
        </w:tc>
        <w:tc>
          <w:tcPr>
            <w:tcW w:w="1231" w:type="dxa"/>
          </w:tcPr>
          <w:p w14:paraId="68B68A27" w14:textId="77777777" w:rsidR="000B0ECA" w:rsidRDefault="000B0ECA">
            <w:pPr>
              <w:widowControl/>
              <w:spacing w:after="0"/>
              <w:rPr>
                <w:rFonts w:eastAsia="Times New Roman"/>
                <w:b/>
                <w:sz w:val="22"/>
                <w:szCs w:val="22"/>
                <w:lang w:val="es-ES_tradnl"/>
              </w:rPr>
            </w:pPr>
          </w:p>
        </w:tc>
        <w:tc>
          <w:tcPr>
            <w:tcW w:w="1231" w:type="dxa"/>
          </w:tcPr>
          <w:p w14:paraId="3DDEEE88" w14:textId="77777777" w:rsidR="000B0ECA" w:rsidRDefault="000B0ECA">
            <w:pPr>
              <w:widowControl/>
              <w:spacing w:after="0"/>
              <w:rPr>
                <w:rFonts w:eastAsia="Times New Roman"/>
                <w:b/>
                <w:sz w:val="22"/>
                <w:szCs w:val="22"/>
                <w:lang w:val="es-ES_tradnl"/>
              </w:rPr>
            </w:pPr>
          </w:p>
        </w:tc>
        <w:tc>
          <w:tcPr>
            <w:tcW w:w="1231" w:type="dxa"/>
          </w:tcPr>
          <w:p w14:paraId="2C71B49E" w14:textId="77777777" w:rsidR="000B0ECA" w:rsidRDefault="000B0ECA">
            <w:pPr>
              <w:widowControl/>
              <w:spacing w:after="0"/>
              <w:rPr>
                <w:rFonts w:eastAsia="Times New Roman"/>
                <w:b/>
                <w:sz w:val="22"/>
                <w:szCs w:val="22"/>
                <w:lang w:val="es-ES_tradnl"/>
              </w:rPr>
            </w:pPr>
          </w:p>
        </w:tc>
        <w:tc>
          <w:tcPr>
            <w:tcW w:w="1231" w:type="dxa"/>
          </w:tcPr>
          <w:p w14:paraId="212AE9BE" w14:textId="77777777" w:rsidR="000B0ECA" w:rsidRDefault="000B0ECA">
            <w:pPr>
              <w:widowControl/>
              <w:spacing w:after="0"/>
              <w:rPr>
                <w:rFonts w:eastAsia="Times New Roman"/>
                <w:b/>
                <w:sz w:val="22"/>
                <w:szCs w:val="22"/>
                <w:lang w:val="es-ES_tradnl"/>
              </w:rPr>
            </w:pPr>
          </w:p>
        </w:tc>
      </w:tr>
      <w:tr w:rsidR="000B0ECA" w14:paraId="552CB9A5" w14:textId="77777777">
        <w:tc>
          <w:tcPr>
            <w:tcW w:w="950" w:type="dxa"/>
          </w:tcPr>
          <w:p w14:paraId="263602F5" w14:textId="77777777" w:rsidR="000B0ECA" w:rsidRDefault="000B0ECA">
            <w:pPr>
              <w:widowControl/>
              <w:spacing w:after="0"/>
              <w:rPr>
                <w:rFonts w:eastAsia="Times New Roman"/>
                <w:b/>
                <w:sz w:val="22"/>
                <w:szCs w:val="22"/>
                <w:lang w:val="es-ES_tradnl"/>
              </w:rPr>
            </w:pPr>
            <w:r>
              <w:rPr>
                <w:rFonts w:eastAsia="Times New Roman"/>
                <w:b/>
                <w:sz w:val="22"/>
                <w:szCs w:val="22"/>
                <w:lang w:val="es-ES_tradnl"/>
              </w:rPr>
              <w:t>6</w:t>
            </w:r>
          </w:p>
        </w:tc>
        <w:tc>
          <w:tcPr>
            <w:tcW w:w="1659" w:type="dxa"/>
          </w:tcPr>
          <w:p w14:paraId="011C37BE" w14:textId="77777777" w:rsidR="000B0ECA" w:rsidRDefault="000B0ECA">
            <w:pPr>
              <w:widowControl/>
              <w:spacing w:after="0"/>
              <w:rPr>
                <w:rFonts w:eastAsia="Times New Roman"/>
                <w:b/>
                <w:sz w:val="22"/>
                <w:szCs w:val="22"/>
                <w:lang w:val="es-ES_tradnl"/>
              </w:rPr>
            </w:pPr>
          </w:p>
        </w:tc>
        <w:tc>
          <w:tcPr>
            <w:tcW w:w="986" w:type="dxa"/>
          </w:tcPr>
          <w:p w14:paraId="3293131F" w14:textId="77777777" w:rsidR="000B0ECA" w:rsidRDefault="000B0ECA">
            <w:pPr>
              <w:widowControl/>
              <w:spacing w:after="0"/>
              <w:rPr>
                <w:rFonts w:eastAsia="Times New Roman"/>
                <w:b/>
                <w:sz w:val="22"/>
                <w:szCs w:val="22"/>
                <w:lang w:val="es-ES_tradnl"/>
              </w:rPr>
            </w:pPr>
          </w:p>
        </w:tc>
        <w:tc>
          <w:tcPr>
            <w:tcW w:w="682" w:type="dxa"/>
          </w:tcPr>
          <w:p w14:paraId="4F514E59" w14:textId="77777777" w:rsidR="000B0ECA" w:rsidRDefault="000B0ECA">
            <w:pPr>
              <w:widowControl/>
              <w:spacing w:after="0"/>
              <w:rPr>
                <w:rFonts w:eastAsia="Times New Roman"/>
                <w:b/>
                <w:sz w:val="22"/>
                <w:szCs w:val="22"/>
                <w:lang w:val="es-ES_tradnl"/>
              </w:rPr>
            </w:pPr>
          </w:p>
        </w:tc>
        <w:tc>
          <w:tcPr>
            <w:tcW w:w="1537" w:type="dxa"/>
          </w:tcPr>
          <w:p w14:paraId="7D37999D" w14:textId="77777777" w:rsidR="000B0ECA" w:rsidRDefault="000B0ECA">
            <w:pPr>
              <w:widowControl/>
              <w:spacing w:after="0"/>
              <w:rPr>
                <w:rFonts w:eastAsia="Times New Roman"/>
                <w:b/>
                <w:sz w:val="22"/>
                <w:szCs w:val="22"/>
                <w:lang w:val="es-ES_tradnl"/>
              </w:rPr>
            </w:pPr>
          </w:p>
        </w:tc>
        <w:tc>
          <w:tcPr>
            <w:tcW w:w="1231" w:type="dxa"/>
          </w:tcPr>
          <w:p w14:paraId="590D0622" w14:textId="77777777" w:rsidR="000B0ECA" w:rsidRDefault="000B0ECA">
            <w:pPr>
              <w:widowControl/>
              <w:spacing w:after="0"/>
              <w:rPr>
                <w:rFonts w:eastAsia="Times New Roman"/>
                <w:b/>
                <w:sz w:val="22"/>
                <w:szCs w:val="22"/>
                <w:lang w:val="es-ES_tradnl"/>
              </w:rPr>
            </w:pPr>
          </w:p>
        </w:tc>
        <w:tc>
          <w:tcPr>
            <w:tcW w:w="1231" w:type="dxa"/>
          </w:tcPr>
          <w:p w14:paraId="63B127FB" w14:textId="77777777" w:rsidR="000B0ECA" w:rsidRDefault="000B0ECA">
            <w:pPr>
              <w:widowControl/>
              <w:spacing w:after="0"/>
              <w:rPr>
                <w:rFonts w:eastAsia="Times New Roman"/>
                <w:b/>
                <w:sz w:val="22"/>
                <w:szCs w:val="22"/>
                <w:lang w:val="es-ES_tradnl"/>
              </w:rPr>
            </w:pPr>
          </w:p>
        </w:tc>
        <w:tc>
          <w:tcPr>
            <w:tcW w:w="1231" w:type="dxa"/>
          </w:tcPr>
          <w:p w14:paraId="1E57BC06" w14:textId="77777777" w:rsidR="000B0ECA" w:rsidRDefault="000B0ECA">
            <w:pPr>
              <w:widowControl/>
              <w:spacing w:after="0"/>
              <w:rPr>
                <w:rFonts w:eastAsia="Times New Roman"/>
                <w:b/>
                <w:sz w:val="22"/>
                <w:szCs w:val="22"/>
                <w:lang w:val="es-ES_tradnl"/>
              </w:rPr>
            </w:pPr>
          </w:p>
        </w:tc>
        <w:tc>
          <w:tcPr>
            <w:tcW w:w="1231" w:type="dxa"/>
          </w:tcPr>
          <w:p w14:paraId="26D504FA" w14:textId="77777777" w:rsidR="000B0ECA" w:rsidRDefault="000B0ECA">
            <w:pPr>
              <w:widowControl/>
              <w:spacing w:after="0"/>
              <w:rPr>
                <w:rFonts w:eastAsia="Times New Roman"/>
                <w:b/>
                <w:sz w:val="22"/>
                <w:szCs w:val="22"/>
                <w:lang w:val="es-ES_tradnl"/>
              </w:rPr>
            </w:pPr>
          </w:p>
        </w:tc>
      </w:tr>
      <w:tr w:rsidR="000B0ECA" w14:paraId="5577805B" w14:textId="77777777">
        <w:trPr>
          <w:trHeight w:val="399"/>
        </w:trPr>
        <w:tc>
          <w:tcPr>
            <w:tcW w:w="950" w:type="dxa"/>
          </w:tcPr>
          <w:p w14:paraId="2FDACC14" w14:textId="77777777" w:rsidR="000B0ECA" w:rsidRDefault="000B0ECA">
            <w:pPr>
              <w:widowControl/>
              <w:spacing w:after="0"/>
              <w:rPr>
                <w:rFonts w:eastAsia="Times New Roman"/>
                <w:sz w:val="22"/>
                <w:szCs w:val="22"/>
                <w:lang w:val="es-ES_tradnl"/>
              </w:rPr>
            </w:pPr>
            <w:r>
              <w:rPr>
                <w:rFonts w:eastAsia="Times New Roman"/>
                <w:b/>
                <w:sz w:val="22"/>
                <w:szCs w:val="22"/>
                <w:lang w:val="es-ES_tradnl"/>
              </w:rPr>
              <w:t>TOTAL</w:t>
            </w:r>
          </w:p>
          <w:p w14:paraId="77D3ECA2" w14:textId="77777777" w:rsidR="000B0ECA" w:rsidRDefault="000B0ECA">
            <w:pPr>
              <w:widowControl/>
              <w:rPr>
                <w:rFonts w:eastAsia="Times New Roman"/>
                <w:sz w:val="22"/>
                <w:szCs w:val="22"/>
                <w:lang w:val="es-ES_tradnl"/>
              </w:rPr>
            </w:pPr>
          </w:p>
        </w:tc>
        <w:tc>
          <w:tcPr>
            <w:tcW w:w="1659" w:type="dxa"/>
          </w:tcPr>
          <w:p w14:paraId="182A0D19" w14:textId="77777777" w:rsidR="000B0ECA" w:rsidRDefault="000B0ECA">
            <w:pPr>
              <w:widowControl/>
              <w:rPr>
                <w:rFonts w:eastAsia="Times New Roman"/>
                <w:b/>
                <w:sz w:val="22"/>
                <w:szCs w:val="22"/>
                <w:lang w:val="es-ES_tradnl"/>
              </w:rPr>
            </w:pPr>
            <w:r>
              <w:rPr>
                <w:rFonts w:eastAsia="Times New Roman"/>
                <w:b/>
                <w:sz w:val="22"/>
                <w:szCs w:val="22"/>
                <w:lang w:val="es-ES_tradnl"/>
              </w:rPr>
              <w:t>[</w:t>
            </w:r>
            <w:r>
              <w:rPr>
                <w:rFonts w:ascii="Wingdings" w:eastAsia="Times New Roman" w:hAnsi="Wingdings"/>
                <w:b/>
                <w:sz w:val="22"/>
                <w:szCs w:val="22"/>
                <w:lang w:val="es-ES_tradnl"/>
              </w:rPr>
              <w:t></w:t>
            </w:r>
            <w:r>
              <w:rPr>
                <w:rFonts w:eastAsia="Times New Roman"/>
                <w:b/>
                <w:sz w:val="22"/>
                <w:szCs w:val="22"/>
                <w:lang w:val="es-ES_tradnl"/>
              </w:rPr>
              <w:t>] Instrumentos</w:t>
            </w:r>
          </w:p>
        </w:tc>
        <w:tc>
          <w:tcPr>
            <w:tcW w:w="986" w:type="dxa"/>
          </w:tcPr>
          <w:p w14:paraId="20453081" w14:textId="77777777" w:rsidR="000B0ECA" w:rsidRDefault="000B0ECA">
            <w:pPr>
              <w:widowControl/>
              <w:rPr>
                <w:rFonts w:eastAsia="Times New Roman"/>
                <w:sz w:val="22"/>
                <w:szCs w:val="22"/>
                <w:lang w:val="es-ES_tradnl"/>
              </w:rPr>
            </w:pPr>
          </w:p>
        </w:tc>
        <w:tc>
          <w:tcPr>
            <w:tcW w:w="682" w:type="dxa"/>
          </w:tcPr>
          <w:p w14:paraId="19629617" w14:textId="77777777" w:rsidR="000B0ECA" w:rsidRDefault="000B0ECA">
            <w:pPr>
              <w:widowControl/>
              <w:rPr>
                <w:rFonts w:eastAsia="Times New Roman"/>
                <w:b/>
                <w:sz w:val="22"/>
                <w:szCs w:val="22"/>
                <w:lang w:val="es-ES_tradnl"/>
              </w:rPr>
            </w:pPr>
          </w:p>
        </w:tc>
        <w:tc>
          <w:tcPr>
            <w:tcW w:w="1537" w:type="dxa"/>
          </w:tcPr>
          <w:p w14:paraId="76249FEF" w14:textId="77777777" w:rsidR="000B0ECA" w:rsidRDefault="000B0ECA">
            <w:pPr>
              <w:widowControl/>
              <w:rPr>
                <w:rFonts w:eastAsia="Times New Roman"/>
                <w:sz w:val="22"/>
                <w:szCs w:val="22"/>
                <w:lang w:val="es-ES_tradnl"/>
              </w:rPr>
            </w:pPr>
          </w:p>
        </w:tc>
        <w:tc>
          <w:tcPr>
            <w:tcW w:w="1231" w:type="dxa"/>
          </w:tcPr>
          <w:p w14:paraId="76187AC6" w14:textId="77777777" w:rsidR="000B0ECA" w:rsidRDefault="000B0ECA">
            <w:pPr>
              <w:widowControl/>
              <w:rPr>
                <w:rFonts w:eastAsia="Times New Roman"/>
                <w:sz w:val="22"/>
                <w:szCs w:val="22"/>
                <w:lang w:val="es-ES_tradnl"/>
              </w:rPr>
            </w:pPr>
          </w:p>
        </w:tc>
        <w:tc>
          <w:tcPr>
            <w:tcW w:w="1231" w:type="dxa"/>
          </w:tcPr>
          <w:p w14:paraId="242AEDF3" w14:textId="77777777" w:rsidR="000B0ECA" w:rsidRDefault="000B0ECA">
            <w:pPr>
              <w:widowControl/>
              <w:rPr>
                <w:rFonts w:eastAsia="Times New Roman"/>
                <w:b/>
                <w:sz w:val="22"/>
                <w:szCs w:val="22"/>
                <w:lang w:val="es-ES_tradnl"/>
              </w:rPr>
            </w:pPr>
            <w:r>
              <w:rPr>
                <w:rFonts w:eastAsia="Times New Roman"/>
                <w:b/>
                <w:sz w:val="22"/>
                <w:szCs w:val="22"/>
                <w:lang w:val="es-ES_tradnl"/>
              </w:rPr>
              <w:t>$[</w:t>
            </w:r>
            <w:r>
              <w:rPr>
                <w:rFonts w:ascii="Wingdings" w:eastAsia="Times New Roman" w:hAnsi="Wingdings"/>
                <w:b/>
                <w:sz w:val="22"/>
                <w:szCs w:val="22"/>
                <w:lang w:val="es-ES_tradnl"/>
              </w:rPr>
              <w:t></w:t>
            </w:r>
            <w:r>
              <w:rPr>
                <w:rFonts w:eastAsia="Times New Roman"/>
                <w:b/>
                <w:sz w:val="22"/>
                <w:szCs w:val="22"/>
                <w:lang w:val="es-ES_tradnl"/>
              </w:rPr>
              <w:t>]</w:t>
            </w:r>
          </w:p>
        </w:tc>
        <w:tc>
          <w:tcPr>
            <w:tcW w:w="1231" w:type="dxa"/>
          </w:tcPr>
          <w:p w14:paraId="1DF74C09" w14:textId="77777777" w:rsidR="000B0ECA" w:rsidRDefault="000B0ECA">
            <w:pPr>
              <w:widowControl/>
              <w:rPr>
                <w:rFonts w:eastAsia="Times New Roman"/>
                <w:sz w:val="22"/>
                <w:szCs w:val="22"/>
                <w:lang w:val="es-ES_tradnl"/>
              </w:rPr>
            </w:pPr>
          </w:p>
        </w:tc>
        <w:tc>
          <w:tcPr>
            <w:tcW w:w="1231" w:type="dxa"/>
          </w:tcPr>
          <w:p w14:paraId="332CB70F" w14:textId="77777777" w:rsidR="000B0ECA" w:rsidRDefault="000B0ECA">
            <w:pPr>
              <w:widowControl/>
              <w:rPr>
                <w:rFonts w:eastAsia="Times New Roman"/>
                <w:sz w:val="22"/>
                <w:szCs w:val="22"/>
                <w:lang w:val="es-ES_tradnl"/>
              </w:rPr>
            </w:pPr>
          </w:p>
        </w:tc>
      </w:tr>
    </w:tbl>
    <w:p w14:paraId="64840EF4" w14:textId="77777777" w:rsidR="009303BC" w:rsidRDefault="009303BC">
      <w:pPr>
        <w:widowControl/>
        <w:spacing w:after="0"/>
        <w:rPr>
          <w:rFonts w:eastAsia="Times New Roman"/>
          <w:b/>
          <w:sz w:val="22"/>
          <w:szCs w:val="22"/>
          <w:lang w:val="es-CL"/>
        </w:rPr>
      </w:pPr>
    </w:p>
    <w:p w14:paraId="393E960F" w14:textId="77777777" w:rsidR="00447D9B" w:rsidRDefault="00447D9B">
      <w:pPr>
        <w:widowControl/>
        <w:spacing w:after="0"/>
        <w:jc w:val="left"/>
        <w:rPr>
          <w:rFonts w:eastAsia="Times New Roman"/>
          <w:sz w:val="22"/>
          <w:szCs w:val="22"/>
          <w:lang w:val="es-CL"/>
        </w:rPr>
      </w:pPr>
    </w:p>
    <w:p w14:paraId="310F9B1C" w14:textId="77777777" w:rsidR="009303BC" w:rsidRDefault="009303BC">
      <w:pPr>
        <w:widowControl/>
        <w:spacing w:after="0"/>
        <w:rPr>
          <w:rFonts w:eastAsia="Times New Roman"/>
          <w:sz w:val="22"/>
          <w:szCs w:val="22"/>
          <w:lang w:val="es-CL"/>
        </w:rPr>
      </w:pPr>
    </w:p>
    <w:p w14:paraId="3EBE5CF6" w14:textId="77777777" w:rsidR="009303BC" w:rsidRDefault="009303BC">
      <w:pPr>
        <w:widowControl/>
        <w:spacing w:after="0"/>
        <w:jc w:val="center"/>
        <w:rPr>
          <w:rFonts w:eastAsia="Times New Roman"/>
          <w:sz w:val="22"/>
          <w:szCs w:val="22"/>
          <w:lang w:val="es-ES_tradnl"/>
        </w:rPr>
      </w:pPr>
      <w:r>
        <w:rPr>
          <w:rFonts w:eastAsia="Times New Roman"/>
          <w:sz w:val="22"/>
          <w:szCs w:val="22"/>
          <w:lang w:val="es-ES_tradnl"/>
        </w:rPr>
        <w:t>________________________</w:t>
      </w:r>
    </w:p>
    <w:p w14:paraId="28011067" w14:textId="77777777" w:rsidR="009303BC" w:rsidRDefault="009303BC">
      <w:pPr>
        <w:widowControl/>
        <w:spacing w:after="0"/>
        <w:jc w:val="center"/>
        <w:rPr>
          <w:rFonts w:eastAsia="Times New Roman"/>
          <w:sz w:val="22"/>
          <w:szCs w:val="22"/>
          <w:lang w:val="es-ES"/>
        </w:rPr>
      </w:pPr>
      <w:r>
        <w:rPr>
          <w:rFonts w:eastAsia="Times New Roman"/>
          <w:sz w:val="22"/>
          <w:szCs w:val="22"/>
          <w:lang w:val="es-ES"/>
        </w:rPr>
        <w:t>[</w:t>
      </w:r>
      <w:r>
        <w:rPr>
          <w:rFonts w:ascii="Wingdings" w:eastAsia="Times New Roman" w:hAnsi="Wingdings"/>
          <w:sz w:val="22"/>
          <w:szCs w:val="22"/>
          <w:lang w:val="es-ES"/>
        </w:rPr>
        <w:t></w:t>
      </w:r>
      <w:r>
        <w:rPr>
          <w:rFonts w:eastAsia="Times New Roman"/>
          <w:sz w:val="22"/>
          <w:szCs w:val="22"/>
          <w:lang w:val="es-ES"/>
        </w:rPr>
        <w:t>]</w:t>
      </w:r>
    </w:p>
    <w:p w14:paraId="4BDEFA63" w14:textId="77777777" w:rsidR="00447D9B" w:rsidRDefault="009303BC">
      <w:pPr>
        <w:widowControl/>
        <w:spacing w:after="0"/>
        <w:jc w:val="center"/>
        <w:rPr>
          <w:rFonts w:eastAsia="Times New Roman"/>
          <w:sz w:val="22"/>
          <w:szCs w:val="22"/>
          <w:lang w:val="es-ES"/>
        </w:rPr>
      </w:pPr>
      <w:r>
        <w:rPr>
          <w:rFonts w:eastAsia="Times New Roman"/>
          <w:sz w:val="22"/>
          <w:szCs w:val="22"/>
          <w:lang w:val="es-ES_tradnl"/>
        </w:rPr>
        <w:t>[Gerente General]</w:t>
      </w:r>
    </w:p>
    <w:p w14:paraId="44387FEE" w14:textId="77777777" w:rsidR="00447D9B" w:rsidRDefault="00447D9B">
      <w:pPr>
        <w:widowControl/>
        <w:spacing w:after="0"/>
        <w:jc w:val="center"/>
        <w:rPr>
          <w:rFonts w:eastAsia="Times New Roman"/>
          <w:b/>
          <w:sz w:val="22"/>
          <w:szCs w:val="22"/>
          <w:u w:val="single"/>
          <w:lang w:val="es-ES"/>
        </w:rPr>
      </w:pPr>
    </w:p>
    <w:p w14:paraId="4690B0BE" w14:textId="77777777" w:rsidR="00447D9B" w:rsidRDefault="00447D9B">
      <w:pPr>
        <w:widowControl/>
        <w:spacing w:after="0"/>
        <w:jc w:val="center"/>
        <w:rPr>
          <w:rFonts w:eastAsia="Times New Roman"/>
          <w:sz w:val="22"/>
          <w:szCs w:val="22"/>
          <w:lang w:val="es-ES_tradnl"/>
        </w:rPr>
      </w:pPr>
      <w:r>
        <w:rPr>
          <w:rFonts w:eastAsia="Times New Roman"/>
          <w:sz w:val="22"/>
          <w:szCs w:val="22"/>
          <w:lang w:val="es-ES_tradnl"/>
        </w:rPr>
        <w:t>[Empresa Bancaria]</w:t>
      </w:r>
    </w:p>
    <w:p w14:paraId="37D9365A" w14:textId="77777777" w:rsidR="00A73B76" w:rsidRDefault="00A73B76">
      <w:pPr>
        <w:widowControl/>
        <w:spacing w:after="0"/>
        <w:jc w:val="center"/>
        <w:rPr>
          <w:rFonts w:eastAsia="Times New Roman"/>
          <w:sz w:val="22"/>
          <w:szCs w:val="22"/>
          <w:lang w:val="es-ES_tradnl"/>
        </w:rPr>
      </w:pPr>
    </w:p>
    <w:p w14:paraId="2306DF8E" w14:textId="77777777" w:rsidR="00A73B76" w:rsidRDefault="00A73B76">
      <w:pPr>
        <w:widowControl/>
        <w:spacing w:after="0"/>
        <w:jc w:val="center"/>
        <w:rPr>
          <w:rFonts w:eastAsia="Times New Roman"/>
          <w:b/>
          <w:sz w:val="22"/>
          <w:szCs w:val="22"/>
          <w:u w:val="single"/>
          <w:lang w:val="es-ES_tradnl"/>
        </w:rPr>
      </w:pPr>
    </w:p>
    <w:p w14:paraId="59BB21A7" w14:textId="77777777" w:rsidR="00A73B76" w:rsidRDefault="00A73B76">
      <w:pPr>
        <w:widowControl/>
        <w:spacing w:after="0"/>
        <w:jc w:val="center"/>
        <w:rPr>
          <w:rFonts w:eastAsia="Times New Roman"/>
          <w:b/>
          <w:sz w:val="22"/>
          <w:szCs w:val="22"/>
          <w:u w:val="single"/>
          <w:lang w:val="es-ES_tradnl"/>
        </w:rPr>
        <w:sectPr w:rsidR="00A73B76">
          <w:headerReference w:type="even" r:id="rId9"/>
          <w:headerReference w:type="default" r:id="rId10"/>
          <w:footerReference w:type="even" r:id="rId11"/>
          <w:footerReference w:type="default" r:id="rId12"/>
          <w:headerReference w:type="first" r:id="rId13"/>
          <w:footerReference w:type="first" r:id="rId14"/>
          <w:pgSz w:w="12240" w:h="20160" w:code="5"/>
          <w:pgMar w:top="1843" w:right="1183" w:bottom="1701" w:left="1701" w:header="567" w:footer="567" w:gutter="0"/>
          <w:pgNumType w:start="1"/>
          <w:cols w:space="720"/>
          <w:noEndnote/>
          <w:titlePg/>
        </w:sectPr>
      </w:pPr>
    </w:p>
    <w:p w14:paraId="7B06E00D" w14:textId="77777777" w:rsidR="00447D9B" w:rsidRDefault="00790A2F">
      <w:pPr>
        <w:widowControl/>
        <w:spacing w:after="0"/>
        <w:jc w:val="center"/>
        <w:rPr>
          <w:rFonts w:eastAsia="Times New Roman"/>
          <w:b/>
          <w:sz w:val="22"/>
          <w:szCs w:val="22"/>
          <w:u w:val="single"/>
          <w:lang w:val="es-ES_tradnl"/>
        </w:rPr>
      </w:pPr>
      <w:r>
        <w:rPr>
          <w:rFonts w:eastAsia="Times New Roman"/>
          <w:b/>
          <w:sz w:val="22"/>
          <w:szCs w:val="22"/>
          <w:lang w:val="es-ES_tradnl"/>
        </w:rPr>
        <w:lastRenderedPageBreak/>
        <w:t xml:space="preserve">ANEXO </w:t>
      </w:r>
      <w:r w:rsidR="007368BF">
        <w:rPr>
          <w:rFonts w:eastAsia="Times New Roman"/>
          <w:b/>
          <w:sz w:val="22"/>
          <w:szCs w:val="22"/>
          <w:lang w:val="es-ES_tradnl"/>
        </w:rPr>
        <w:t>1.B</w:t>
      </w:r>
    </w:p>
    <w:p w14:paraId="51CE5180" w14:textId="77777777" w:rsidR="00447D9B" w:rsidRDefault="00447D9B">
      <w:pPr>
        <w:widowControl/>
        <w:spacing w:after="0"/>
        <w:jc w:val="center"/>
        <w:rPr>
          <w:rFonts w:eastAsia="Times New Roman"/>
          <w:b/>
          <w:sz w:val="22"/>
          <w:szCs w:val="22"/>
          <w:u w:val="single"/>
          <w:lang w:val="es-ES"/>
        </w:rPr>
      </w:pPr>
      <w:r>
        <w:rPr>
          <w:rFonts w:eastAsia="Times New Roman"/>
          <w:b/>
          <w:sz w:val="22"/>
          <w:szCs w:val="22"/>
          <w:u w:val="single"/>
          <w:lang w:val="es-ES_tradnl"/>
        </w:rPr>
        <w:t xml:space="preserve">DECLARACIÓN JURADA </w:t>
      </w:r>
    </w:p>
    <w:p w14:paraId="73198239" w14:textId="77777777" w:rsidR="009303BC" w:rsidRDefault="009303BC">
      <w:pPr>
        <w:widowControl/>
        <w:spacing w:after="0"/>
        <w:rPr>
          <w:rFonts w:eastAsia="Times New Roman"/>
          <w:sz w:val="22"/>
          <w:szCs w:val="22"/>
          <w:lang w:val="es-ES"/>
        </w:rPr>
      </w:pPr>
    </w:p>
    <w:p w14:paraId="34A5C609" w14:textId="77777777" w:rsidR="00447D9B" w:rsidRDefault="00447D9B">
      <w:pPr>
        <w:widowControl/>
        <w:spacing w:after="0"/>
        <w:jc w:val="center"/>
        <w:rPr>
          <w:rFonts w:eastAsia="Times New Roman"/>
          <w:sz w:val="22"/>
          <w:szCs w:val="22"/>
          <w:lang w:val="es-ES"/>
        </w:rPr>
      </w:pPr>
    </w:p>
    <w:p w14:paraId="56AB0E86" w14:textId="77777777" w:rsidR="009303BC" w:rsidRDefault="00447D9B">
      <w:pPr>
        <w:widowControl/>
        <w:spacing w:after="0"/>
        <w:rPr>
          <w:rFonts w:eastAsia="Times New Roman"/>
          <w:sz w:val="22"/>
          <w:szCs w:val="22"/>
          <w:lang w:val="es-ES_tradnl"/>
        </w:rPr>
      </w:pPr>
      <w:r>
        <w:rPr>
          <w:rFonts w:eastAsia="Times New Roman"/>
          <w:sz w:val="22"/>
          <w:szCs w:val="22"/>
          <w:lang w:val="es-ES_tradnl"/>
        </w:rPr>
        <w:t>En Santiago, a [</w:t>
      </w:r>
      <w:r>
        <w:rPr>
          <w:rFonts w:ascii="Wingdings" w:eastAsia="Times New Roman" w:hAnsi="Wingdings"/>
          <w:sz w:val="22"/>
          <w:szCs w:val="22"/>
          <w:lang w:val="es-ES_tradnl"/>
        </w:rPr>
        <w:t></w:t>
      </w:r>
      <w:r>
        <w:rPr>
          <w:rFonts w:eastAsia="Times New Roman"/>
          <w:sz w:val="22"/>
          <w:szCs w:val="22"/>
          <w:lang w:val="es-ES_tradnl"/>
        </w:rPr>
        <w:t>] de [</w:t>
      </w:r>
      <w:r>
        <w:rPr>
          <w:rFonts w:ascii="Wingdings" w:eastAsia="Times New Roman" w:hAnsi="Wingdings"/>
          <w:sz w:val="22"/>
          <w:szCs w:val="22"/>
          <w:lang w:val="es-ES_tradnl"/>
        </w:rPr>
        <w:t></w:t>
      </w:r>
      <w:r>
        <w:rPr>
          <w:rFonts w:eastAsia="Times New Roman"/>
          <w:sz w:val="22"/>
          <w:szCs w:val="22"/>
          <w:lang w:val="es-ES_tradnl"/>
        </w:rPr>
        <w:t>] de [</w:t>
      </w:r>
      <w:r>
        <w:rPr>
          <w:rFonts w:ascii="Wingdings" w:eastAsia="Times New Roman" w:hAnsi="Wingdings"/>
          <w:sz w:val="22"/>
          <w:szCs w:val="22"/>
          <w:lang w:val="es-ES_tradnl"/>
        </w:rPr>
        <w:t></w:t>
      </w:r>
      <w:r>
        <w:rPr>
          <w:rFonts w:eastAsia="Times New Roman"/>
          <w:sz w:val="22"/>
          <w:szCs w:val="22"/>
          <w:lang w:val="es-ES_tradnl"/>
        </w:rPr>
        <w:t>], en nuestras calidades de Gerente General y de [Fiscal o Gerente de Asuntos Legales] del Banco, declaramos bajo juramento y aseveramos lo siguiente:</w:t>
      </w:r>
    </w:p>
    <w:p w14:paraId="7B5920EA" w14:textId="77777777" w:rsidR="009303BC" w:rsidRDefault="009303BC">
      <w:pPr>
        <w:widowControl/>
        <w:spacing w:after="0"/>
        <w:rPr>
          <w:rFonts w:eastAsia="Times New Roman"/>
          <w:sz w:val="22"/>
          <w:szCs w:val="22"/>
          <w:lang w:val="es-ES_tradnl"/>
        </w:rPr>
      </w:pPr>
    </w:p>
    <w:p w14:paraId="2550A2FA"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los instrumentos o los derechos emanados de los mismos que se constituyen en garantía, corresponden a Documentos Elegibles y a operaciones crediticias que tienen las categorías requeridas para acceder a la FCIC por corresponder a aquellos señalados en la letra D del Anexo N° 1 del A</w:t>
      </w:r>
      <w:r>
        <w:rPr>
          <w:rFonts w:eastAsia="Times New Roman"/>
          <w:sz w:val="22"/>
          <w:szCs w:val="22"/>
          <w:lang w:val="es-ES"/>
        </w:rPr>
        <w:t>cuerdo N° 2297E-01, de fecha 26 de marzo de 2020</w:t>
      </w:r>
      <w:r>
        <w:rPr>
          <w:rFonts w:eastAsia="Times New Roman"/>
          <w:sz w:val="22"/>
          <w:szCs w:val="22"/>
          <w:lang w:val="es-ES_tradnl"/>
        </w:rPr>
        <w:t xml:space="preserve"> y sus modificaciones</w:t>
      </w:r>
      <w:r w:rsidR="00233690">
        <w:rPr>
          <w:rFonts w:eastAsia="Times New Roman"/>
          <w:sz w:val="22"/>
          <w:szCs w:val="22"/>
          <w:lang w:val="es-ES_tradnl"/>
        </w:rPr>
        <w:t>;</w:t>
      </w:r>
    </w:p>
    <w:p w14:paraId="21890EF0" w14:textId="77777777" w:rsidR="009303BC" w:rsidRDefault="009303BC">
      <w:pPr>
        <w:widowControl/>
        <w:spacing w:after="0"/>
        <w:ind w:left="567" w:hanging="567"/>
        <w:rPr>
          <w:rFonts w:eastAsia="Times New Roman"/>
          <w:sz w:val="22"/>
          <w:szCs w:val="22"/>
          <w:lang w:val="es-ES_tradnl"/>
        </w:rPr>
      </w:pPr>
    </w:p>
    <w:p w14:paraId="220ED6EB"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las garantías estarán legalmente constituidas con anterioridad al desembolso del monto solicitado con cargo a la FCIC; </w:t>
      </w:r>
    </w:p>
    <w:p w14:paraId="2E57C505" w14:textId="77777777" w:rsidR="009303BC" w:rsidRDefault="009303BC">
      <w:pPr>
        <w:widowControl/>
        <w:spacing w:after="0"/>
        <w:ind w:left="567" w:hanging="567"/>
        <w:rPr>
          <w:rFonts w:eastAsia="Times New Roman"/>
          <w:sz w:val="22"/>
          <w:szCs w:val="22"/>
          <w:lang w:val="es-ES_tradnl"/>
        </w:rPr>
      </w:pPr>
    </w:p>
    <w:p w14:paraId="782E2DE0"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el Banco se encuentra debidamente facultado para constituir en garantía los Documentos Elegibles; </w:t>
      </w:r>
    </w:p>
    <w:p w14:paraId="1EA2DB25" w14:textId="77777777" w:rsidR="009303BC" w:rsidRDefault="009303BC">
      <w:pPr>
        <w:widowControl/>
        <w:spacing w:after="0"/>
        <w:ind w:left="567" w:hanging="567"/>
        <w:rPr>
          <w:rFonts w:eastAsia="Times New Roman"/>
          <w:sz w:val="22"/>
          <w:szCs w:val="22"/>
          <w:lang w:val="es-ES_tradnl"/>
        </w:rPr>
      </w:pPr>
    </w:p>
    <w:p w14:paraId="68BDDC27"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 xml:space="preserve">Que los créditos documentados en los Documentos Elegibles le pertenecen como único dueño y no están afectos a gravámenes, cargas, litigios, prohibiciones de gravar y enajenar u otras restricciones, embargos, medidas prejudiciales o precautorias, acciones resolutorias y derechos preferentes de terceros, y que no están sujetos a otros impedimentos que afecten su libre disposición o la constitución y perfeccionamiento de la garantía de que da cuenta el presente instrumento, y que no tienen restricciones legales de naturaleza alguna que les impidan la constitución de la garantía; y que no se encuentran afectos a opciones, promesas de venta, ventas condicionales o a plazo ni a ningún otro acto o contrato que tienda o que tenga por objeto transferir su titularidad o darlos en garantía de otras obligaciones; </w:t>
      </w:r>
    </w:p>
    <w:p w14:paraId="56B3A978" w14:textId="77777777" w:rsidR="009303BC" w:rsidRDefault="009303BC">
      <w:pPr>
        <w:widowControl/>
        <w:spacing w:after="0"/>
        <w:ind w:left="567" w:hanging="567"/>
        <w:rPr>
          <w:rFonts w:eastAsia="Times New Roman"/>
          <w:sz w:val="22"/>
          <w:szCs w:val="22"/>
          <w:lang w:val="es-ES_tradnl"/>
        </w:rPr>
      </w:pPr>
    </w:p>
    <w:p w14:paraId="4579509D"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la celebración, cumplimiento y ejecución de la garantía no vulnera ningún contrato ni acuerdo celebrado por la empresa bancaria, ni ninguna ley, decreto, reglamento o norma reglamentaria o administrativa; y que no se requiere de ninguna autorización, aprobación o notificación gubernamental ni de terceros para su celebración, pleno cumplimiento y ejecución, salvo por la inscripción del contrato de prenda sin desplazamiento del que sea parte sobre créditos nominativos que otorga en garantía en el Registro de Prendas sin Desplazamiento del Servicio de Registro Civil e Identificación</w:t>
      </w:r>
      <w:r w:rsidR="00233690">
        <w:rPr>
          <w:rFonts w:eastAsia="Times New Roman"/>
          <w:sz w:val="22"/>
          <w:szCs w:val="22"/>
          <w:lang w:val="es-ES_tradnl"/>
        </w:rPr>
        <w:t xml:space="preserve">; </w:t>
      </w:r>
      <w:r w:rsidR="007368BF">
        <w:rPr>
          <w:rFonts w:eastAsia="Times New Roman"/>
          <w:sz w:val="22"/>
          <w:szCs w:val="22"/>
          <w:lang w:val="es-ES_tradnl"/>
        </w:rPr>
        <w:t>y</w:t>
      </w:r>
    </w:p>
    <w:p w14:paraId="5A165FB7" w14:textId="77777777" w:rsidR="009303BC" w:rsidRDefault="009303BC">
      <w:pPr>
        <w:widowControl/>
        <w:spacing w:after="0"/>
        <w:ind w:left="567" w:hanging="567"/>
        <w:rPr>
          <w:rFonts w:eastAsia="Times New Roman"/>
          <w:sz w:val="22"/>
          <w:szCs w:val="22"/>
          <w:lang w:val="es-ES_tradnl"/>
        </w:rPr>
      </w:pPr>
    </w:p>
    <w:p w14:paraId="2762D0AA" w14:textId="77777777" w:rsidR="009303BC" w:rsidRDefault="009303BC">
      <w:pPr>
        <w:widowControl/>
        <w:numPr>
          <w:ilvl w:val="0"/>
          <w:numId w:val="21"/>
        </w:numPr>
        <w:spacing w:after="0"/>
        <w:rPr>
          <w:rFonts w:eastAsia="Times New Roman"/>
          <w:sz w:val="22"/>
          <w:szCs w:val="22"/>
          <w:lang w:val="es-ES_tradnl"/>
        </w:rPr>
      </w:pPr>
      <w:r>
        <w:rPr>
          <w:rFonts w:eastAsia="Times New Roman"/>
          <w:sz w:val="22"/>
          <w:szCs w:val="22"/>
          <w:lang w:val="es-ES_tradnl"/>
        </w:rPr>
        <w:t>Que la empresa bancaria se obliga a no gravar, enajenar, prometer gravar o enajenar, disponer, constituir garantías reales o cualquier carga, gravamen, prohibición o derechos en favor de terceros, ni impedimento o restricción que pudiere afectar o embarazar el libre uso, goce o disposición de los Documentos Elegibles (o sus instrumentos asociados en el caso de créditos nominativos) o celebrar acto o contrato alguno que pueda afectar la garantía en favor del BCCh, sin previa autorización escrita del BCCh y mientras la respectiva garantía se encuentre vigente</w:t>
      </w:r>
      <w:r w:rsidR="007368BF">
        <w:rPr>
          <w:rFonts w:eastAsia="Times New Roman"/>
          <w:sz w:val="22"/>
          <w:szCs w:val="22"/>
          <w:lang w:val="es-ES_tradnl"/>
        </w:rPr>
        <w:t xml:space="preserve">. </w:t>
      </w:r>
    </w:p>
    <w:p w14:paraId="14EBD3CA" w14:textId="726A0940" w:rsidR="009303BC" w:rsidRDefault="009303BC">
      <w:pPr>
        <w:widowControl/>
        <w:spacing w:after="0"/>
        <w:rPr>
          <w:rFonts w:eastAsia="Times New Roman"/>
          <w:sz w:val="22"/>
          <w:szCs w:val="22"/>
          <w:lang w:val="es-ES_tradnl"/>
        </w:rPr>
      </w:pPr>
    </w:p>
    <w:p w14:paraId="68F1DE66" w14:textId="21EDDC87" w:rsidR="004E2781" w:rsidRDefault="004E2781">
      <w:pPr>
        <w:widowControl/>
        <w:spacing w:after="0"/>
        <w:rPr>
          <w:rFonts w:eastAsia="Times New Roman"/>
          <w:sz w:val="22"/>
          <w:szCs w:val="22"/>
          <w:lang w:val="es-ES_tradnl"/>
        </w:rPr>
      </w:pPr>
    </w:p>
    <w:p w14:paraId="3D31E8FB" w14:textId="3EC3B907" w:rsidR="004E2781" w:rsidRDefault="004E2781">
      <w:pPr>
        <w:widowControl/>
        <w:spacing w:after="0"/>
        <w:rPr>
          <w:rFonts w:eastAsia="Times New Roman"/>
          <w:sz w:val="22"/>
          <w:szCs w:val="22"/>
          <w:lang w:val="es-ES_tradnl"/>
        </w:rPr>
      </w:pPr>
    </w:p>
    <w:p w14:paraId="759E2532" w14:textId="4F05DF55" w:rsidR="004E2781" w:rsidRDefault="004E2781">
      <w:pPr>
        <w:widowControl/>
        <w:spacing w:after="0"/>
        <w:rPr>
          <w:rFonts w:eastAsia="Times New Roman"/>
          <w:sz w:val="22"/>
          <w:szCs w:val="22"/>
          <w:lang w:val="es-ES_tradnl"/>
        </w:rPr>
      </w:pPr>
    </w:p>
    <w:p w14:paraId="2F559693" w14:textId="017E3EF4" w:rsidR="004E2781" w:rsidRDefault="004E2781">
      <w:pPr>
        <w:widowControl/>
        <w:spacing w:after="0"/>
        <w:rPr>
          <w:rFonts w:eastAsia="Times New Roman"/>
          <w:sz w:val="22"/>
          <w:szCs w:val="22"/>
          <w:lang w:val="es-ES_tradnl"/>
        </w:rPr>
      </w:pPr>
    </w:p>
    <w:p w14:paraId="6341B6EF" w14:textId="77777777" w:rsidR="004E2781" w:rsidRDefault="004E2781">
      <w:pPr>
        <w:widowControl/>
        <w:spacing w:after="0"/>
        <w:rPr>
          <w:rFonts w:eastAsia="Times New Roman"/>
          <w:sz w:val="22"/>
          <w:szCs w:val="22"/>
          <w:lang w:val="es-ES_tradnl"/>
        </w:rPr>
      </w:pPr>
    </w:p>
    <w:p w14:paraId="3628B18B" w14:textId="77777777" w:rsidR="009303BC" w:rsidRDefault="009303BC">
      <w:pPr>
        <w:widowControl/>
        <w:spacing w:after="0"/>
        <w:rPr>
          <w:rFonts w:eastAsia="Times New Roman"/>
          <w:sz w:val="22"/>
          <w:szCs w:val="22"/>
          <w:lang w:val="es-ES_tradnl"/>
        </w:rPr>
      </w:pPr>
    </w:p>
    <w:tbl>
      <w:tblPr>
        <w:tblW w:w="0" w:type="auto"/>
        <w:tblInd w:w="-108" w:type="dxa"/>
        <w:tblLook w:val="0000" w:firstRow="0" w:lastRow="0" w:firstColumn="0" w:lastColumn="0" w:noHBand="0" w:noVBand="0"/>
      </w:tblPr>
      <w:tblGrid>
        <w:gridCol w:w="4732"/>
        <w:gridCol w:w="4732"/>
      </w:tblGrid>
      <w:tr w:rsidR="009303BC" w14:paraId="387938C4" w14:textId="77777777">
        <w:tc>
          <w:tcPr>
            <w:tcW w:w="4748" w:type="dxa"/>
            <w:tcBorders>
              <w:top w:val="nil"/>
              <w:left w:val="nil"/>
              <w:bottom w:val="nil"/>
              <w:right w:val="nil"/>
            </w:tcBorders>
          </w:tcPr>
          <w:p w14:paraId="522FEE12"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____________________________________</w:t>
            </w:r>
          </w:p>
          <w:p w14:paraId="13CD1ACF"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3E8A2AC0"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Gerente General</w:t>
            </w:r>
          </w:p>
          <w:p w14:paraId="5596E064"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lang w:val="es-ES"/>
              </w:rPr>
              <w:t>[Banco</w:t>
            </w:r>
            <w:r>
              <w:rPr>
                <w:rFonts w:eastAsia="Times New Roman"/>
                <w:b/>
                <w:sz w:val="22"/>
                <w:szCs w:val="22"/>
                <w:u w:val="single"/>
                <w:lang w:val="es-ES"/>
              </w:rPr>
              <w:t>]</w:t>
            </w:r>
          </w:p>
          <w:p w14:paraId="182B3199" w14:textId="77777777" w:rsidR="009303BC" w:rsidRDefault="009303BC">
            <w:pPr>
              <w:widowControl/>
              <w:spacing w:after="0"/>
              <w:jc w:val="center"/>
              <w:rPr>
                <w:rFonts w:eastAsia="Times New Roman"/>
                <w:b/>
                <w:sz w:val="22"/>
                <w:szCs w:val="22"/>
                <w:u w:val="single"/>
                <w:lang w:val="es-ES"/>
              </w:rPr>
            </w:pPr>
          </w:p>
        </w:tc>
        <w:tc>
          <w:tcPr>
            <w:tcW w:w="4748" w:type="dxa"/>
            <w:tcBorders>
              <w:top w:val="nil"/>
              <w:left w:val="nil"/>
              <w:bottom w:val="nil"/>
              <w:right w:val="nil"/>
            </w:tcBorders>
          </w:tcPr>
          <w:p w14:paraId="4C1A892E"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u w:val="single"/>
                <w:lang w:val="es-ES"/>
              </w:rPr>
              <w:t>____________________________________</w:t>
            </w:r>
          </w:p>
          <w:p w14:paraId="310D984E"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w:t>
            </w:r>
            <w:r>
              <w:rPr>
                <w:rFonts w:ascii="Wingdings" w:eastAsia="Times New Roman" w:hAnsi="Wingdings"/>
                <w:b/>
                <w:sz w:val="22"/>
                <w:szCs w:val="22"/>
                <w:lang w:val="es-ES"/>
              </w:rPr>
              <w:t></w:t>
            </w:r>
            <w:r>
              <w:rPr>
                <w:rFonts w:eastAsia="Times New Roman"/>
                <w:b/>
                <w:sz w:val="22"/>
                <w:szCs w:val="22"/>
                <w:lang w:val="es-ES"/>
              </w:rPr>
              <w:t>]</w:t>
            </w:r>
          </w:p>
          <w:p w14:paraId="7198C612" w14:textId="77777777" w:rsidR="009303BC" w:rsidRDefault="009303BC">
            <w:pPr>
              <w:widowControl/>
              <w:spacing w:after="0"/>
              <w:jc w:val="center"/>
              <w:rPr>
                <w:rFonts w:eastAsia="Times New Roman"/>
                <w:b/>
                <w:sz w:val="22"/>
                <w:szCs w:val="22"/>
                <w:lang w:val="es-ES"/>
              </w:rPr>
            </w:pPr>
            <w:r>
              <w:rPr>
                <w:rFonts w:eastAsia="Times New Roman"/>
                <w:b/>
                <w:sz w:val="22"/>
                <w:szCs w:val="22"/>
                <w:lang w:val="es-ES"/>
              </w:rPr>
              <w:t>[Fiscal o Gerente de Asuntos Legales]</w:t>
            </w:r>
          </w:p>
          <w:p w14:paraId="0CF3834C" w14:textId="77777777" w:rsidR="009303BC" w:rsidRDefault="009303BC">
            <w:pPr>
              <w:widowControl/>
              <w:spacing w:after="0"/>
              <w:jc w:val="center"/>
              <w:rPr>
                <w:rFonts w:eastAsia="Times New Roman"/>
                <w:b/>
                <w:sz w:val="22"/>
                <w:szCs w:val="22"/>
                <w:u w:val="single"/>
                <w:lang w:val="es-ES"/>
              </w:rPr>
            </w:pPr>
            <w:r>
              <w:rPr>
                <w:rFonts w:eastAsia="Times New Roman"/>
                <w:b/>
                <w:sz w:val="22"/>
                <w:szCs w:val="22"/>
                <w:lang w:val="es-ES"/>
              </w:rPr>
              <w:t>[Banco</w:t>
            </w:r>
            <w:r>
              <w:rPr>
                <w:rFonts w:eastAsia="Times New Roman"/>
                <w:b/>
                <w:sz w:val="22"/>
                <w:szCs w:val="22"/>
                <w:u w:val="single"/>
                <w:lang w:val="es-ES"/>
              </w:rPr>
              <w:t>]</w:t>
            </w:r>
          </w:p>
          <w:p w14:paraId="7500BDAB" w14:textId="77777777" w:rsidR="009303BC" w:rsidRDefault="009303BC">
            <w:pPr>
              <w:widowControl/>
              <w:spacing w:after="0"/>
              <w:jc w:val="center"/>
              <w:rPr>
                <w:rFonts w:eastAsia="Times New Roman"/>
                <w:b/>
                <w:sz w:val="22"/>
                <w:szCs w:val="22"/>
                <w:u w:val="single"/>
                <w:lang w:val="es-ES"/>
              </w:rPr>
            </w:pPr>
          </w:p>
        </w:tc>
      </w:tr>
    </w:tbl>
    <w:p w14:paraId="4B1852F6" w14:textId="2364F079" w:rsidR="00447D9B" w:rsidRDefault="00447D9B" w:rsidP="004E2781">
      <w:pPr>
        <w:widowControl/>
        <w:spacing w:after="0"/>
        <w:rPr>
          <w:rFonts w:eastAsia="Times New Roman"/>
          <w:sz w:val="22"/>
          <w:szCs w:val="22"/>
          <w:lang w:val="es-CL"/>
        </w:rPr>
      </w:pPr>
    </w:p>
    <w:sectPr w:rsidR="00447D9B">
      <w:headerReference w:type="first" r:id="rId15"/>
      <w:footerReference w:type="first" r:id="rId16"/>
      <w:pgSz w:w="12240" w:h="20160" w:code="5"/>
      <w:pgMar w:top="2552" w:right="1183" w:bottom="1701" w:left="1701" w:header="851"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64CB9" w14:textId="77777777" w:rsidR="00F36F4F" w:rsidRDefault="00F36F4F">
      <w:pPr>
        <w:widowControl/>
      </w:pPr>
      <w:r>
        <w:separator/>
      </w:r>
    </w:p>
  </w:endnote>
  <w:endnote w:type="continuationSeparator" w:id="0">
    <w:p w14:paraId="6ECA0A4E" w14:textId="77777777" w:rsidR="00F36F4F" w:rsidRDefault="00F36F4F">
      <w:pPr>
        <w:widowControl/>
      </w:pPr>
      <w:r>
        <w:continuationSeparator/>
      </w:r>
    </w:p>
  </w:endnote>
  <w:endnote w:type="continuationNotice" w:id="1">
    <w:p w14:paraId="38ECCD80" w14:textId="77777777" w:rsidR="00F36F4F" w:rsidRDefault="00F36F4F">
      <w:pPr>
        <w:widowControl/>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1A7EA" w14:textId="77777777" w:rsidR="00F36F4F" w:rsidRDefault="00F36F4F">
    <w:pPr>
      <w:widowControl/>
    </w:pPr>
  </w:p>
  <w:p w14:paraId="66F395B2" w14:textId="77777777" w:rsidR="00F36F4F" w:rsidRDefault="00F36F4F">
    <w:pPr>
      <w:widowContro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9579" w14:textId="77777777" w:rsidR="00F36F4F" w:rsidRDefault="00F36F4F">
    <w:pPr>
      <w:widowContro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C0871" w14:textId="77777777" w:rsidR="00F36F4F" w:rsidRDefault="00F36F4F">
    <w:pPr>
      <w:widowContro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6F43" w14:textId="77777777" w:rsidR="000A7A5C" w:rsidRDefault="000A7A5C">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41C83" w14:textId="77777777" w:rsidR="00F36F4F" w:rsidRDefault="00F36F4F">
      <w:pPr>
        <w:widowControl/>
        <w:spacing w:after="120"/>
      </w:pPr>
      <w:r>
        <w:separator/>
      </w:r>
    </w:p>
  </w:footnote>
  <w:footnote w:type="continuationSeparator" w:id="0">
    <w:p w14:paraId="65B9298E" w14:textId="77777777" w:rsidR="00F36F4F" w:rsidRDefault="00F36F4F">
      <w:pPr>
        <w:widowControl/>
        <w:spacing w:after="120"/>
      </w:pPr>
      <w:r>
        <w:continuationSeparator/>
      </w:r>
    </w:p>
  </w:footnote>
  <w:footnote w:type="continuationNotice" w:id="1">
    <w:p w14:paraId="341A26B7" w14:textId="77777777" w:rsidR="00F36F4F" w:rsidRDefault="00F36F4F">
      <w:pPr>
        <w:widowControl/>
        <w:spacing w:after="0"/>
      </w:pPr>
    </w:p>
  </w:footnote>
  <w:footnote w:id="2">
    <w:p w14:paraId="360048D4" w14:textId="77777777" w:rsidR="00F36F4F" w:rsidRDefault="00F36F4F" w:rsidP="00B65F3F">
      <w:pPr>
        <w:pStyle w:val="Textonotapie"/>
        <w:widowControl/>
        <w:spacing w:after="0"/>
        <w:rPr>
          <w:rFonts w:eastAsia="Times New Roman"/>
          <w:lang w:val="es-ES_tradnl"/>
        </w:rPr>
      </w:pPr>
      <w:r w:rsidRPr="00405CCA">
        <w:rPr>
          <w:rFonts w:eastAsia="Times New Roman"/>
          <w:b/>
          <w:szCs w:val="22"/>
          <w:vertAlign w:val="superscript"/>
          <w:lang w:val="es-ES"/>
        </w:rPr>
        <w:t>1</w:t>
      </w:r>
      <w:r>
        <w:rPr>
          <w:rFonts w:eastAsia="Times New Roman"/>
          <w:lang w:val="es-ES_tradnl"/>
        </w:rPr>
        <w:t xml:space="preserve"> Pesos, UF, Dólares USA u otra permitida bajo la Normativa FCIC.</w:t>
      </w:r>
    </w:p>
  </w:footnote>
  <w:footnote w:id="3">
    <w:p w14:paraId="43F6BDB7" w14:textId="77777777" w:rsidR="00F36F4F" w:rsidRDefault="00F36F4F" w:rsidP="00B65F3F">
      <w:pPr>
        <w:pStyle w:val="Textonotapie"/>
        <w:widowControl/>
        <w:spacing w:after="0"/>
        <w:rPr>
          <w:rFonts w:eastAsia="Times New Roman"/>
          <w:lang w:val="es-ES_tradnl"/>
        </w:rPr>
      </w:pPr>
      <w:r w:rsidRPr="00405CCA">
        <w:rPr>
          <w:rFonts w:eastAsia="Times New Roman"/>
          <w:b/>
          <w:szCs w:val="22"/>
          <w:vertAlign w:val="superscript"/>
          <w:lang w:val="es-ES"/>
        </w:rPr>
        <w:t>2</w:t>
      </w:r>
      <w:r>
        <w:rPr>
          <w:rFonts w:eastAsia="Times New Roman"/>
          <w:lang w:val="es-ES_tradnl"/>
        </w:rPr>
        <w:t xml:space="preserve"> Pesos, UF, Dólares USA u otra permitida bajo la Normativa FCIC.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E69FB" w14:textId="77777777" w:rsidR="00F36F4F" w:rsidRDefault="00F36F4F">
    <w:pPr>
      <w:widowControl/>
      <w:tabs>
        <w:tab w:val="right" w:pos="9214"/>
      </w:tabs>
      <w:spacing w:after="0"/>
      <w:ind w:right="-6"/>
      <w:jc w:val="center"/>
      <w:rPr>
        <w:sz w:val="22"/>
      </w:rPr>
    </w:pPr>
    <w:r>
      <w:object w:dxaOrig="2415" w:dyaOrig="2370" w14:anchorId="6260CE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8.65pt;height:47.7pt" o:allowoverlap="f">
          <v:imagedata r:id="rId1" o:title=""/>
        </v:shape>
        <o:OLEObject Type="Embed" ProgID="PBrush" ShapeID="_x0000_i1035" DrawAspect="Content" ObjectID="_1654329029" r:id="rId2"/>
      </w:object>
    </w:r>
  </w:p>
  <w:p w14:paraId="3BE48612" w14:textId="77777777" w:rsidR="00F36F4F" w:rsidRDefault="00F36F4F">
    <w:pPr>
      <w:widowControl/>
      <w:tabs>
        <w:tab w:val="left" w:pos="3163"/>
        <w:tab w:val="right" w:pos="9214"/>
      </w:tabs>
      <w:spacing w:after="0"/>
      <w:ind w:right="-6"/>
      <w:jc w:val="right"/>
      <w:rPr>
        <w:sz w:val="22"/>
        <w:lang w:val="es-ES_tradnl"/>
      </w:rPr>
    </w:pPr>
    <w:r>
      <w:rPr>
        <w:sz w:val="22"/>
        <w:lang w:val="es-ES_tradnl"/>
      </w:rPr>
      <w:t xml:space="preserve">Reglamento Operativo FCIC </w:t>
    </w:r>
  </w:p>
  <w:p w14:paraId="48F829BE" w14:textId="2F712022" w:rsidR="00F36F4F" w:rsidRDefault="00F36F4F">
    <w:pPr>
      <w:widowControl/>
      <w:tabs>
        <w:tab w:val="left" w:pos="3163"/>
        <w:tab w:val="right" w:pos="9214"/>
      </w:tabs>
      <w:spacing w:after="0"/>
      <w:ind w:right="-6"/>
      <w:rPr>
        <w:sz w:val="22"/>
        <w:lang w:val="es-ES_tradnl"/>
      </w:rPr>
    </w:pPr>
    <w:r>
      <w:rPr>
        <w:sz w:val="22"/>
        <w:lang w:val="es-ES_tradnl"/>
      </w:rPr>
      <w:tab/>
    </w:r>
    <w:r>
      <w:rPr>
        <w:sz w:val="22"/>
        <w:lang w:val="es-ES_tradnl"/>
      </w:rPr>
      <w:tab/>
    </w:r>
    <w:r w:rsidR="00727DB9">
      <w:rPr>
        <w:sz w:val="22"/>
        <w:lang w:val="es-ES_tradnl"/>
      </w:rPr>
      <w:t xml:space="preserve">Hoja N° </w:t>
    </w:r>
    <w:r w:rsidR="000A7A5C">
      <w:rPr>
        <w:sz w:val="22"/>
        <w:lang w:val="es-ES_tradnl"/>
      </w:rPr>
      <w:t>11</w:t>
    </w:r>
  </w:p>
  <w:p w14:paraId="7366499E" w14:textId="77777777" w:rsidR="00F36F4F" w:rsidRDefault="00F36F4F">
    <w:pPr>
      <w:widowControl/>
      <w:jc w:val="center"/>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79A8D" w14:textId="77777777" w:rsidR="00F36F4F" w:rsidRDefault="00F36F4F">
    <w:pPr>
      <w:widowControl/>
    </w:pPr>
  </w:p>
  <w:p w14:paraId="67A11AD7" w14:textId="77777777" w:rsidR="00F36F4F" w:rsidRDefault="00F36F4F">
    <w:pPr>
      <w:widowContro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7F95F" w14:textId="77777777" w:rsidR="00F36F4F" w:rsidRDefault="00F36F4F">
    <w:pPr>
      <w:widowControl/>
    </w:pPr>
  </w:p>
  <w:p w14:paraId="75669C95" w14:textId="77777777" w:rsidR="00F36F4F" w:rsidRDefault="00F36F4F">
    <w:pPr>
      <w:widowControl/>
    </w:pPr>
  </w:p>
  <w:p w14:paraId="7C91EF9E" w14:textId="77777777" w:rsidR="00F36F4F" w:rsidRDefault="00F36F4F">
    <w:pPr>
      <w:widowControl/>
    </w:pPr>
  </w:p>
  <w:p w14:paraId="05A28B65" w14:textId="77777777" w:rsidR="00F36F4F" w:rsidRDefault="00F36F4F">
    <w:pPr>
      <w:widowControl/>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A451F" w14:textId="77777777" w:rsidR="00F36F4F" w:rsidRDefault="00F36F4F">
    <w:pPr>
      <w:widowControl/>
      <w:tabs>
        <w:tab w:val="left" w:pos="3163"/>
        <w:tab w:val="right" w:pos="9214"/>
      </w:tabs>
      <w:spacing w:after="0"/>
      <w:ind w:right="-6"/>
      <w:jc w:val="center"/>
      <w:rPr>
        <w:sz w:val="22"/>
      </w:rPr>
    </w:pPr>
    <w:r>
      <w:object w:dxaOrig="2415" w:dyaOrig="2370" w14:anchorId="36CCD4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8.65pt;height:47.7pt" o:allowoverlap="f">
          <v:imagedata r:id="rId1" o:title=""/>
        </v:shape>
        <o:OLEObject Type="Embed" ProgID="PBrush" ShapeID="_x0000_i1036" DrawAspect="Content" ObjectID="_1654329030" r:id="rId2"/>
      </w:object>
    </w:r>
  </w:p>
  <w:p w14:paraId="709A8515" w14:textId="77777777" w:rsidR="00F36F4F" w:rsidRDefault="00F36F4F">
    <w:pPr>
      <w:widowControl/>
      <w:tabs>
        <w:tab w:val="left" w:pos="3163"/>
        <w:tab w:val="right" w:pos="9214"/>
      </w:tabs>
      <w:spacing w:after="0"/>
      <w:ind w:right="-6"/>
      <w:jc w:val="right"/>
      <w:rPr>
        <w:sz w:val="22"/>
        <w:lang w:val="es-ES_tradnl"/>
      </w:rPr>
    </w:pPr>
    <w:r>
      <w:rPr>
        <w:sz w:val="22"/>
        <w:lang w:val="es-ES_tradnl"/>
      </w:rPr>
      <w:t xml:space="preserve">Reglamento Operativo FCIC </w:t>
    </w:r>
  </w:p>
  <w:p w14:paraId="72F07A20" w14:textId="0C00D49F" w:rsidR="00F36F4F" w:rsidRDefault="00F36F4F">
    <w:pPr>
      <w:widowControl/>
      <w:tabs>
        <w:tab w:val="left" w:pos="2985"/>
        <w:tab w:val="left" w:pos="3163"/>
        <w:tab w:val="right" w:pos="9214"/>
      </w:tabs>
      <w:spacing w:after="0"/>
      <w:ind w:right="-6"/>
      <w:rPr>
        <w:sz w:val="22"/>
        <w:lang w:val="es-ES_tradnl"/>
      </w:rPr>
    </w:pPr>
    <w:r>
      <w:rPr>
        <w:sz w:val="22"/>
        <w:lang w:val="es-ES_tradnl"/>
      </w:rPr>
      <w:tab/>
    </w:r>
    <w:r>
      <w:rPr>
        <w:sz w:val="22"/>
        <w:lang w:val="es-ES_tradnl"/>
      </w:rPr>
      <w:tab/>
    </w:r>
    <w:r>
      <w:rPr>
        <w:sz w:val="22"/>
        <w:lang w:val="es-ES_tradnl"/>
      </w:rPr>
      <w:tab/>
    </w:r>
    <w:r w:rsidR="00727DB9">
      <w:rPr>
        <w:sz w:val="22"/>
        <w:lang w:val="es-ES_tradnl"/>
      </w:rPr>
      <w:t xml:space="preserve">Hoja N° </w:t>
    </w:r>
    <w:r w:rsidR="000A7A5C">
      <w:rPr>
        <w:sz w:val="22"/>
        <w:lang w:val="es-ES_tradnl"/>
      </w:rPr>
      <w:t>12</w:t>
    </w:r>
  </w:p>
  <w:p w14:paraId="0E8A1570" w14:textId="77777777" w:rsidR="00F36F4F" w:rsidRDefault="00F36F4F">
    <w:pPr>
      <w:widowControl/>
      <w:jc w:val="center"/>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A1EA" w14:textId="77777777" w:rsidR="00F36F4F" w:rsidRDefault="00F36F4F">
    <w:pPr>
      <w:widowControl/>
      <w:tabs>
        <w:tab w:val="left" w:pos="3163"/>
        <w:tab w:val="right" w:pos="9214"/>
      </w:tabs>
      <w:spacing w:after="0"/>
      <w:ind w:right="-6"/>
      <w:jc w:val="center"/>
      <w:rPr>
        <w:sz w:val="22"/>
      </w:rPr>
    </w:pPr>
    <w:r>
      <w:object w:dxaOrig="2415" w:dyaOrig="2370" w14:anchorId="3C0564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49.6pt;height:47.7pt" o:allowoverlap="f">
          <v:imagedata r:id="rId1" o:title=""/>
        </v:shape>
        <o:OLEObject Type="Embed" ProgID="PBrush" ShapeID="_x0000_i1063" DrawAspect="Content" ObjectID="_1654329031" r:id="rId2"/>
      </w:object>
    </w:r>
  </w:p>
  <w:p w14:paraId="3AEB4AC6" w14:textId="77777777" w:rsidR="00F36F4F" w:rsidRDefault="00F36F4F">
    <w:pPr>
      <w:widowControl/>
      <w:tabs>
        <w:tab w:val="left" w:pos="3163"/>
        <w:tab w:val="right" w:pos="9214"/>
      </w:tabs>
      <w:spacing w:after="0"/>
      <w:ind w:right="-6"/>
      <w:jc w:val="right"/>
      <w:rPr>
        <w:sz w:val="22"/>
        <w:lang w:val="es-ES_tradnl"/>
      </w:rPr>
    </w:pPr>
    <w:r>
      <w:rPr>
        <w:sz w:val="22"/>
        <w:lang w:val="es-ES_tradnl"/>
      </w:rPr>
      <w:t xml:space="preserve">Reglamento Operativo FCIC </w:t>
    </w:r>
  </w:p>
  <w:p w14:paraId="7982CDAC" w14:textId="304A2651" w:rsidR="00F36F4F" w:rsidRDefault="00F36F4F" w:rsidP="004E2781">
    <w:pPr>
      <w:widowControl/>
      <w:tabs>
        <w:tab w:val="left" w:pos="2985"/>
        <w:tab w:val="left" w:pos="3163"/>
        <w:tab w:val="right" w:pos="9214"/>
      </w:tabs>
      <w:spacing w:after="0"/>
      <w:ind w:right="-6"/>
      <w:rPr>
        <w:lang w:val="es-ES_tradnl"/>
      </w:rPr>
    </w:pPr>
    <w:r>
      <w:rPr>
        <w:sz w:val="22"/>
        <w:lang w:val="es-ES_tradnl"/>
      </w:rPr>
      <w:tab/>
    </w:r>
    <w:r>
      <w:rPr>
        <w:sz w:val="22"/>
        <w:lang w:val="es-ES_tradnl"/>
      </w:rPr>
      <w:tab/>
    </w:r>
    <w:r>
      <w:rPr>
        <w:sz w:val="22"/>
        <w:lang w:val="es-ES_tradnl"/>
      </w:rPr>
      <w:tab/>
    </w:r>
    <w:r w:rsidR="004E2781">
      <w:rPr>
        <w:sz w:val="22"/>
        <w:lang w:val="es-ES_tradnl"/>
      </w:rPr>
      <w:t>Hoja N° 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E69A2B1E"/>
    <w:lvl w:ilvl="0">
      <w:start w:val="1"/>
      <w:numFmt w:val="decimal"/>
      <w:lvlText w:val="%1."/>
      <w:lvlJc w:val="left"/>
      <w:pPr>
        <w:tabs>
          <w:tab w:val="num" w:pos="1209"/>
        </w:tabs>
        <w:ind w:left="1209" w:hanging="360"/>
      </w:pPr>
    </w:lvl>
  </w:abstractNum>
  <w:abstractNum w:abstractNumId="1" w15:restartNumberingAfterBreak="0">
    <w:nsid w:val="00000002"/>
    <w:multiLevelType w:val="singleLevel"/>
    <w:tmpl w:val="66845DCA"/>
    <w:lvl w:ilvl="0">
      <w:start w:val="1"/>
      <w:numFmt w:val="bullet"/>
      <w:lvlText w:val=""/>
      <w:lvlJc w:val="left"/>
      <w:pPr>
        <w:tabs>
          <w:tab w:val="num" w:pos="1492"/>
        </w:tabs>
        <w:ind w:left="1492" w:hanging="360"/>
      </w:pPr>
      <w:rPr>
        <w:rFonts w:ascii="Symbol" w:hAnsi="Symbol"/>
      </w:rPr>
    </w:lvl>
  </w:abstractNum>
  <w:abstractNum w:abstractNumId="2" w15:restartNumberingAfterBreak="0">
    <w:nsid w:val="00000003"/>
    <w:multiLevelType w:val="singleLevel"/>
    <w:tmpl w:val="C9F69B46"/>
    <w:lvl w:ilvl="0">
      <w:start w:val="1"/>
      <w:numFmt w:val="bullet"/>
      <w:lvlText w:val=""/>
      <w:lvlJc w:val="left"/>
      <w:pPr>
        <w:tabs>
          <w:tab w:val="num" w:pos="1209"/>
        </w:tabs>
        <w:ind w:left="1209" w:hanging="360"/>
      </w:pPr>
      <w:rPr>
        <w:rFonts w:ascii="Symbol" w:hAnsi="Symbol"/>
      </w:rPr>
    </w:lvl>
  </w:abstractNum>
  <w:abstractNum w:abstractNumId="3" w15:restartNumberingAfterBreak="0">
    <w:nsid w:val="00000004"/>
    <w:multiLevelType w:val="singleLevel"/>
    <w:tmpl w:val="8E4C8B9E"/>
    <w:lvl w:ilvl="0">
      <w:start w:val="1"/>
      <w:numFmt w:val="bullet"/>
      <w:lvlText w:val=""/>
      <w:lvlJc w:val="left"/>
      <w:pPr>
        <w:tabs>
          <w:tab w:val="num" w:pos="926"/>
        </w:tabs>
        <w:ind w:left="926" w:hanging="360"/>
      </w:pPr>
      <w:rPr>
        <w:rFonts w:ascii="Symbol" w:hAnsi="Symbol"/>
      </w:rPr>
    </w:lvl>
  </w:abstractNum>
  <w:abstractNum w:abstractNumId="4" w15:restartNumberingAfterBreak="0">
    <w:nsid w:val="00000005"/>
    <w:multiLevelType w:val="singleLevel"/>
    <w:tmpl w:val="738AF03E"/>
    <w:lvl w:ilvl="0">
      <w:start w:val="1"/>
      <w:numFmt w:val="bullet"/>
      <w:lvlText w:val=""/>
      <w:lvlJc w:val="left"/>
      <w:pPr>
        <w:tabs>
          <w:tab w:val="num" w:pos="643"/>
        </w:tabs>
        <w:ind w:left="643" w:hanging="360"/>
      </w:pPr>
      <w:rPr>
        <w:rFonts w:ascii="Symbol" w:hAnsi="Symbol"/>
      </w:rPr>
    </w:lvl>
  </w:abstractNum>
  <w:abstractNum w:abstractNumId="5" w15:restartNumberingAfterBreak="0">
    <w:nsid w:val="00000006"/>
    <w:multiLevelType w:val="singleLevel"/>
    <w:tmpl w:val="F4A03E12"/>
    <w:lvl w:ilvl="0">
      <w:start w:val="1"/>
      <w:numFmt w:val="decimal"/>
      <w:lvlText w:val="%1."/>
      <w:lvlJc w:val="left"/>
      <w:pPr>
        <w:tabs>
          <w:tab w:val="num" w:pos="360"/>
        </w:tabs>
        <w:ind w:left="360" w:hanging="360"/>
      </w:pPr>
    </w:lvl>
  </w:abstractNum>
  <w:abstractNum w:abstractNumId="6" w15:restartNumberingAfterBreak="0">
    <w:nsid w:val="00000007"/>
    <w:multiLevelType w:val="singleLevel"/>
    <w:tmpl w:val="4CCA636C"/>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multilevel"/>
    <w:tmpl w:val="6096DEFC"/>
    <w:lvl w:ilvl="0">
      <w:start w:val="1"/>
      <w:numFmt w:val="none"/>
      <w:pStyle w:val="MBDocTxt"/>
      <w:suff w:val="nothing"/>
      <w:lvlText w:val=""/>
      <w:lvlJc w:val="left"/>
      <w:rPr>
        <w:rFonts w:ascii="Garamond" w:hAnsi="Garamond" w:cs="Garamond"/>
        <w:sz w:val="24"/>
        <w:szCs w:val="24"/>
      </w:rPr>
    </w:lvl>
    <w:lvl w:ilvl="1">
      <w:start w:val="1"/>
      <w:numFmt w:val="none"/>
      <w:pStyle w:val="MBDocTxtL1"/>
      <w:suff w:val="nothing"/>
      <w:lvlText w:val=""/>
      <w:lvlJc w:val="left"/>
      <w:pPr>
        <w:ind w:left="720"/>
      </w:pPr>
      <w:rPr>
        <w:rFonts w:ascii="Garamond" w:hAnsi="Garamond" w:cs="Garamond"/>
        <w:sz w:val="24"/>
        <w:szCs w:val="24"/>
      </w:rPr>
    </w:lvl>
    <w:lvl w:ilvl="2">
      <w:start w:val="1"/>
      <w:numFmt w:val="none"/>
      <w:pStyle w:val="MBDocTxtL2"/>
      <w:suff w:val="nothing"/>
      <w:lvlText w:val=""/>
      <w:lvlJc w:val="left"/>
      <w:pPr>
        <w:ind w:left="1440"/>
      </w:pPr>
      <w:rPr>
        <w:rFonts w:ascii="Garamond" w:hAnsi="Garamond" w:cs="Garamond"/>
        <w:sz w:val="24"/>
        <w:szCs w:val="24"/>
      </w:rPr>
    </w:lvl>
    <w:lvl w:ilvl="3">
      <w:start w:val="1"/>
      <w:numFmt w:val="none"/>
      <w:pStyle w:val="MBDocTxtL3"/>
      <w:suff w:val="nothing"/>
      <w:lvlText w:val=""/>
      <w:lvlJc w:val="left"/>
      <w:pPr>
        <w:ind w:left="2160"/>
      </w:pPr>
      <w:rPr>
        <w:rFonts w:ascii="Garamond" w:hAnsi="Garamond" w:cs="Garamond"/>
        <w:sz w:val="24"/>
        <w:szCs w:val="24"/>
      </w:rPr>
    </w:lvl>
    <w:lvl w:ilvl="4">
      <w:start w:val="1"/>
      <w:numFmt w:val="none"/>
      <w:pStyle w:val="MBDocTxtL4"/>
      <w:suff w:val="nothing"/>
      <w:lvlText w:val=""/>
      <w:lvlJc w:val="left"/>
      <w:pPr>
        <w:ind w:left="2880"/>
      </w:pPr>
      <w:rPr>
        <w:rFonts w:ascii="Garamond" w:hAnsi="Garamond" w:cs="Garamond"/>
        <w:sz w:val="24"/>
        <w:szCs w:val="24"/>
      </w:rPr>
    </w:lvl>
    <w:lvl w:ilvl="5">
      <w:start w:val="1"/>
      <w:numFmt w:val="none"/>
      <w:pStyle w:val="MBDocTxtL5"/>
      <w:suff w:val="nothing"/>
      <w:lvlText w:val=""/>
      <w:lvlJc w:val="left"/>
      <w:pPr>
        <w:ind w:left="3600"/>
      </w:pPr>
      <w:rPr>
        <w:rFonts w:ascii="Garamond" w:hAnsi="Garamond" w:cs="Garamond"/>
        <w:sz w:val="24"/>
        <w:szCs w:val="24"/>
      </w:rPr>
    </w:lvl>
    <w:lvl w:ilvl="6">
      <w:start w:val="1"/>
      <w:numFmt w:val="none"/>
      <w:pStyle w:val="MBDocTxtL6"/>
      <w:suff w:val="nothing"/>
      <w:lvlText w:val=""/>
      <w:lvlJc w:val="left"/>
      <w:pPr>
        <w:ind w:left="4320"/>
      </w:pPr>
      <w:rPr>
        <w:rFonts w:ascii="Garamond" w:hAnsi="Garamond" w:cs="Garamond"/>
        <w:sz w:val="24"/>
        <w:szCs w:val="24"/>
      </w:rPr>
    </w:lvl>
    <w:lvl w:ilvl="7">
      <w:start w:val="1"/>
      <w:numFmt w:val="none"/>
      <w:pStyle w:val="MBDocTxtL7"/>
      <w:suff w:val="nothing"/>
      <w:lvlText w:val=""/>
      <w:lvlJc w:val="left"/>
      <w:pPr>
        <w:ind w:left="5040"/>
      </w:pPr>
      <w:rPr>
        <w:rFonts w:ascii="Garamond" w:hAnsi="Garamond" w:cs="Garamond"/>
        <w:sz w:val="24"/>
        <w:szCs w:val="24"/>
      </w:rPr>
    </w:lvl>
    <w:lvl w:ilvl="8">
      <w:start w:val="1"/>
      <w:numFmt w:val="none"/>
      <w:pStyle w:val="MBDocTxtL8"/>
      <w:suff w:val="nothing"/>
      <w:lvlText w:val=""/>
      <w:lvlJc w:val="left"/>
      <w:pPr>
        <w:ind w:left="5760"/>
      </w:pPr>
      <w:rPr>
        <w:rFonts w:ascii="Garamond" w:hAnsi="Garamond" w:cs="Garamond"/>
        <w:sz w:val="24"/>
        <w:szCs w:val="24"/>
      </w:rPr>
    </w:lvl>
  </w:abstractNum>
  <w:abstractNum w:abstractNumId="8" w15:restartNumberingAfterBreak="0">
    <w:nsid w:val="00000009"/>
    <w:multiLevelType w:val="hybridMultilevel"/>
    <w:tmpl w:val="6D5A8072"/>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9" w15:restartNumberingAfterBreak="0">
    <w:nsid w:val="0000000A"/>
    <w:multiLevelType w:val="hybridMultilevel"/>
    <w:tmpl w:val="23A0048E"/>
    <w:lvl w:ilvl="0" w:tplc="00000000">
      <w:start w:val="1"/>
      <w:numFmt w:val="lowerLetter"/>
      <w:pStyle w:val="Prrafodelista"/>
      <w:lvlText w:val="(%1)"/>
      <w:lvlJc w:val="left"/>
      <w:pPr>
        <w:tabs>
          <w:tab w:val="num" w:pos="567"/>
        </w:tabs>
        <w:ind w:left="567" w:hanging="567"/>
      </w:pPr>
      <w:rPr>
        <w:rFonts w:ascii="Times New Roman" w:hAnsi="Times New Roman" w:cs="Times New Roman"/>
        <w:b w:val="0"/>
        <w:i w:val="0"/>
        <w:sz w:val="24"/>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0" w15:restartNumberingAfterBreak="0">
    <w:nsid w:val="0000000B"/>
    <w:multiLevelType w:val="hybridMultilevel"/>
    <w:tmpl w:val="282EC0C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1" w15:restartNumberingAfterBreak="0">
    <w:nsid w:val="0000000C"/>
    <w:multiLevelType w:val="hybridMultilevel"/>
    <w:tmpl w:val="FB70B9D4"/>
    <w:lvl w:ilvl="0" w:tplc="00000000">
      <w:start w:val="23"/>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2" w15:restartNumberingAfterBreak="0">
    <w:nsid w:val="0000000D"/>
    <w:multiLevelType w:val="hybridMultilevel"/>
    <w:tmpl w:val="BB12375C"/>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3" w15:restartNumberingAfterBreak="0">
    <w:nsid w:val="0000000E"/>
    <w:multiLevelType w:val="hybridMultilevel"/>
    <w:tmpl w:val="43AC98D8"/>
    <w:lvl w:ilvl="0" w:tplc="00000000">
      <w:start w:val="1"/>
      <w:numFmt w:val="decimal"/>
      <w:lvlText w:val="11.%1."/>
      <w:lvlJc w:val="left"/>
      <w:pPr>
        <w:ind w:left="501" w:hanging="360"/>
      </w:pPr>
    </w:lvl>
    <w:lvl w:ilvl="1" w:tplc="00000001">
      <w:start w:val="1"/>
      <w:numFmt w:val="lowerLetter"/>
      <w:lvlText w:val="%2."/>
      <w:lvlJc w:val="left"/>
      <w:pPr>
        <w:ind w:left="1221" w:hanging="360"/>
      </w:pPr>
    </w:lvl>
    <w:lvl w:ilvl="2" w:tplc="00000002">
      <w:start w:val="1"/>
      <w:numFmt w:val="lowerRoman"/>
      <w:lvlText w:val="%3."/>
      <w:lvlJc w:val="right"/>
      <w:pPr>
        <w:ind w:left="1941" w:hanging="180"/>
      </w:pPr>
    </w:lvl>
    <w:lvl w:ilvl="3" w:tplc="00000003">
      <w:start w:val="1"/>
      <w:numFmt w:val="decimal"/>
      <w:lvlText w:val="%4."/>
      <w:lvlJc w:val="left"/>
      <w:pPr>
        <w:ind w:left="2661" w:hanging="360"/>
      </w:pPr>
    </w:lvl>
    <w:lvl w:ilvl="4" w:tplc="00000004">
      <w:start w:val="1"/>
      <w:numFmt w:val="lowerLetter"/>
      <w:lvlText w:val="%5."/>
      <w:lvlJc w:val="left"/>
      <w:pPr>
        <w:ind w:left="3381" w:hanging="360"/>
      </w:pPr>
    </w:lvl>
    <w:lvl w:ilvl="5" w:tplc="00000005">
      <w:start w:val="1"/>
      <w:numFmt w:val="lowerRoman"/>
      <w:lvlText w:val="%6."/>
      <w:lvlJc w:val="right"/>
      <w:pPr>
        <w:ind w:left="4101" w:hanging="180"/>
      </w:pPr>
    </w:lvl>
    <w:lvl w:ilvl="6" w:tplc="00000006">
      <w:start w:val="1"/>
      <w:numFmt w:val="decimal"/>
      <w:lvlText w:val="%7."/>
      <w:lvlJc w:val="left"/>
      <w:pPr>
        <w:ind w:left="4821" w:hanging="360"/>
      </w:pPr>
    </w:lvl>
    <w:lvl w:ilvl="7" w:tplc="00000007">
      <w:start w:val="1"/>
      <w:numFmt w:val="lowerLetter"/>
      <w:lvlText w:val="%8."/>
      <w:lvlJc w:val="left"/>
      <w:pPr>
        <w:ind w:left="5541" w:hanging="360"/>
      </w:pPr>
    </w:lvl>
    <w:lvl w:ilvl="8" w:tplc="00000008">
      <w:start w:val="1"/>
      <w:numFmt w:val="lowerRoman"/>
      <w:lvlText w:val="%9."/>
      <w:lvlJc w:val="right"/>
      <w:pPr>
        <w:ind w:left="6261" w:hanging="180"/>
      </w:pPr>
    </w:lvl>
  </w:abstractNum>
  <w:abstractNum w:abstractNumId="14" w15:restartNumberingAfterBreak="0">
    <w:nsid w:val="0000000F"/>
    <w:multiLevelType w:val="hybridMultilevel"/>
    <w:tmpl w:val="B0A2DA5A"/>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5" w15:restartNumberingAfterBreak="0">
    <w:nsid w:val="00000010"/>
    <w:multiLevelType w:val="hybridMultilevel"/>
    <w:tmpl w:val="7D3AB134"/>
    <w:lvl w:ilvl="0" w:tplc="00000000">
      <w:start w:val="1"/>
      <w:numFmt w:val="decimal"/>
      <w:lvlText w:val="5.%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6" w15:restartNumberingAfterBreak="0">
    <w:nsid w:val="00000011"/>
    <w:multiLevelType w:val="multilevel"/>
    <w:tmpl w:val="EDEC4088"/>
    <w:lvl w:ilvl="0">
      <w:start w:val="1"/>
      <w:numFmt w:val="decimal"/>
      <w:lvlText w:val="%1."/>
      <w:lvlJc w:val="left"/>
      <w:pPr>
        <w:ind w:left="720" w:hanging="360"/>
      </w:pPr>
    </w:lvl>
    <w:lvl w:ilvl="1">
      <w:start w:val="1"/>
      <w:numFmt w:val="decimal"/>
      <w:isLgl/>
      <w:lvlText w:val="%1.%2"/>
      <w:lvlJc w:val="left"/>
      <w:pPr>
        <w:ind w:left="360" w:hanging="360"/>
      </w:pPr>
      <w:rPr>
        <w:u w:val="none"/>
      </w:rPr>
    </w:lvl>
    <w:lvl w:ilvl="2">
      <w:start w:val="1"/>
      <w:numFmt w:val="decimal"/>
      <w:isLgl/>
      <w:lvlText w:val="%1.%2.%3"/>
      <w:lvlJc w:val="left"/>
      <w:pPr>
        <w:ind w:left="1080" w:hanging="720"/>
      </w:pPr>
      <w:rPr>
        <w:u w:val="single"/>
      </w:rPr>
    </w:lvl>
    <w:lvl w:ilvl="3">
      <w:start w:val="1"/>
      <w:numFmt w:val="decimal"/>
      <w:isLgl/>
      <w:lvlText w:val="%1.%2.%3.%4"/>
      <w:lvlJc w:val="left"/>
      <w:pPr>
        <w:ind w:left="1080" w:hanging="720"/>
      </w:pPr>
      <w:rPr>
        <w:u w:val="single"/>
      </w:rPr>
    </w:lvl>
    <w:lvl w:ilvl="4">
      <w:start w:val="1"/>
      <w:numFmt w:val="decimal"/>
      <w:isLgl/>
      <w:lvlText w:val="%1.%2.%3.%4.%5"/>
      <w:lvlJc w:val="left"/>
      <w:pPr>
        <w:ind w:left="1440" w:hanging="1080"/>
      </w:pPr>
      <w:rPr>
        <w:u w:val="single"/>
      </w:rPr>
    </w:lvl>
    <w:lvl w:ilvl="5">
      <w:start w:val="1"/>
      <w:numFmt w:val="decimal"/>
      <w:isLgl/>
      <w:lvlText w:val="%1.%2.%3.%4.%5.%6"/>
      <w:lvlJc w:val="left"/>
      <w:pPr>
        <w:ind w:left="1440" w:hanging="1080"/>
      </w:pPr>
      <w:rPr>
        <w:u w:val="single"/>
      </w:rPr>
    </w:lvl>
    <w:lvl w:ilvl="6">
      <w:start w:val="1"/>
      <w:numFmt w:val="decimal"/>
      <w:isLgl/>
      <w:lvlText w:val="%1.%2.%3.%4.%5.%6.%7"/>
      <w:lvlJc w:val="left"/>
      <w:pPr>
        <w:ind w:left="1800" w:hanging="1440"/>
      </w:pPr>
      <w:rPr>
        <w:u w:val="single"/>
      </w:rPr>
    </w:lvl>
    <w:lvl w:ilvl="7">
      <w:start w:val="1"/>
      <w:numFmt w:val="decimal"/>
      <w:isLgl/>
      <w:lvlText w:val="%1.%2.%3.%4.%5.%6.%7.%8"/>
      <w:lvlJc w:val="left"/>
      <w:pPr>
        <w:ind w:left="1800" w:hanging="1440"/>
      </w:pPr>
      <w:rPr>
        <w:u w:val="single"/>
      </w:rPr>
    </w:lvl>
    <w:lvl w:ilvl="8">
      <w:start w:val="1"/>
      <w:numFmt w:val="decimal"/>
      <w:isLgl/>
      <w:lvlText w:val="%1.%2.%3.%4.%5.%6.%7.%8.%9"/>
      <w:lvlJc w:val="left"/>
      <w:pPr>
        <w:ind w:left="2160" w:hanging="1800"/>
      </w:pPr>
      <w:rPr>
        <w:u w:val="single"/>
      </w:rPr>
    </w:lvl>
  </w:abstractNum>
  <w:abstractNum w:abstractNumId="17" w15:restartNumberingAfterBreak="0">
    <w:nsid w:val="00000012"/>
    <w:multiLevelType w:val="hybridMultilevel"/>
    <w:tmpl w:val="6604195E"/>
    <w:lvl w:ilvl="0" w:tplc="00000000">
      <w:start w:val="2"/>
      <w:numFmt w:val="decimal"/>
      <w:lvlText w:val="1.%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8" w15:restartNumberingAfterBreak="0">
    <w:nsid w:val="00000013"/>
    <w:multiLevelType w:val="hybridMultilevel"/>
    <w:tmpl w:val="836AE290"/>
    <w:lvl w:ilvl="0" w:tplc="00000000">
      <w:start w:val="1"/>
      <w:numFmt w:val="decimal"/>
      <w:lvlText w:val="7.%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19" w15:restartNumberingAfterBreak="0">
    <w:nsid w:val="00000014"/>
    <w:multiLevelType w:val="hybridMultilevel"/>
    <w:tmpl w:val="4014A3CC"/>
    <w:lvl w:ilvl="0" w:tplc="00000000">
      <w:start w:val="1"/>
      <w:numFmt w:val="decimal"/>
      <w:lvlText w:val="%1."/>
      <w:lvlJc w:val="left"/>
      <w:pPr>
        <w:ind w:left="360" w:hanging="360"/>
      </w:pPr>
    </w:lvl>
    <w:lvl w:ilvl="1" w:tplc="00000001">
      <w:start w:val="1"/>
      <w:numFmt w:val="lowerLetter"/>
      <w:lvlText w:val="%2."/>
      <w:lvlJc w:val="left"/>
      <w:pPr>
        <w:ind w:left="1080" w:hanging="360"/>
      </w:pPr>
    </w:lvl>
    <w:lvl w:ilvl="2" w:tplc="00000002">
      <w:start w:val="1"/>
      <w:numFmt w:val="lowerRoman"/>
      <w:lvlText w:val="%3."/>
      <w:lvlJc w:val="right"/>
      <w:pPr>
        <w:ind w:left="1800" w:hanging="180"/>
      </w:pPr>
    </w:lvl>
    <w:lvl w:ilvl="3" w:tplc="00000003">
      <w:start w:val="1"/>
      <w:numFmt w:val="decimal"/>
      <w:lvlText w:val="%4."/>
      <w:lvlJc w:val="left"/>
      <w:pPr>
        <w:ind w:left="2520" w:hanging="360"/>
      </w:pPr>
    </w:lvl>
    <w:lvl w:ilvl="4" w:tplc="00000004">
      <w:start w:val="1"/>
      <w:numFmt w:val="lowerLetter"/>
      <w:lvlText w:val="%5."/>
      <w:lvlJc w:val="left"/>
      <w:pPr>
        <w:ind w:left="3240" w:hanging="360"/>
      </w:pPr>
    </w:lvl>
    <w:lvl w:ilvl="5" w:tplc="00000005">
      <w:start w:val="1"/>
      <w:numFmt w:val="lowerRoman"/>
      <w:lvlText w:val="%6."/>
      <w:lvlJc w:val="right"/>
      <w:pPr>
        <w:ind w:left="3960" w:hanging="180"/>
      </w:pPr>
    </w:lvl>
    <w:lvl w:ilvl="6" w:tplc="00000006">
      <w:start w:val="1"/>
      <w:numFmt w:val="decimal"/>
      <w:lvlText w:val="%7."/>
      <w:lvlJc w:val="left"/>
      <w:pPr>
        <w:ind w:left="4680" w:hanging="360"/>
      </w:pPr>
    </w:lvl>
    <w:lvl w:ilvl="7" w:tplc="00000007">
      <w:start w:val="1"/>
      <w:numFmt w:val="lowerLetter"/>
      <w:lvlText w:val="%8."/>
      <w:lvlJc w:val="left"/>
      <w:pPr>
        <w:ind w:left="5400" w:hanging="360"/>
      </w:pPr>
    </w:lvl>
    <w:lvl w:ilvl="8" w:tplc="00000008">
      <w:start w:val="1"/>
      <w:numFmt w:val="lowerRoman"/>
      <w:lvlText w:val="%9."/>
      <w:lvlJc w:val="right"/>
      <w:pPr>
        <w:ind w:left="6120" w:hanging="180"/>
      </w:pPr>
    </w:lvl>
  </w:abstractNum>
  <w:abstractNum w:abstractNumId="20" w15:restartNumberingAfterBreak="0">
    <w:nsid w:val="00000015"/>
    <w:multiLevelType w:val="hybridMultilevel"/>
    <w:tmpl w:val="E46479D0"/>
    <w:lvl w:ilvl="0" w:tplc="00000000">
      <w:start w:val="6"/>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1" w15:restartNumberingAfterBreak="0">
    <w:nsid w:val="00000016"/>
    <w:multiLevelType w:val="hybridMultilevel"/>
    <w:tmpl w:val="1194A766"/>
    <w:lvl w:ilvl="0" w:tplc="00000000">
      <w:start w:val="1"/>
      <w:numFmt w:val="decimal"/>
      <w:lvlText w:val="1.%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2" w15:restartNumberingAfterBreak="0">
    <w:nsid w:val="0000001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0000018"/>
    <w:multiLevelType w:val="hybridMultilevel"/>
    <w:tmpl w:val="50CAEB82"/>
    <w:lvl w:ilvl="0" w:tplc="00000000">
      <w:start w:val="1"/>
      <w:numFmt w:val="lowerLetter"/>
      <w:lvlText w:val="%1."/>
      <w:lvlJc w:val="left"/>
      <w:pPr>
        <w:ind w:left="927" w:hanging="360"/>
      </w:pPr>
      <w:rPr>
        <w:rFonts w:eastAsia="Times New Roman"/>
      </w:rPr>
    </w:lvl>
    <w:lvl w:ilvl="1" w:tplc="00000001">
      <w:start w:val="1"/>
      <w:numFmt w:val="lowerLetter"/>
      <w:lvlText w:val="%2."/>
      <w:lvlJc w:val="left"/>
      <w:pPr>
        <w:ind w:left="1647" w:hanging="360"/>
      </w:pPr>
    </w:lvl>
    <w:lvl w:ilvl="2" w:tplc="00000002">
      <w:start w:val="1"/>
      <w:numFmt w:val="lowerRoman"/>
      <w:lvlText w:val="%3."/>
      <w:lvlJc w:val="right"/>
      <w:pPr>
        <w:ind w:left="2367" w:hanging="180"/>
      </w:pPr>
    </w:lvl>
    <w:lvl w:ilvl="3" w:tplc="00000003">
      <w:start w:val="1"/>
      <w:numFmt w:val="decimal"/>
      <w:lvlText w:val="%4."/>
      <w:lvlJc w:val="left"/>
      <w:pPr>
        <w:ind w:left="3087" w:hanging="360"/>
      </w:pPr>
    </w:lvl>
    <w:lvl w:ilvl="4" w:tplc="00000004">
      <w:start w:val="1"/>
      <w:numFmt w:val="lowerLetter"/>
      <w:lvlText w:val="%5."/>
      <w:lvlJc w:val="left"/>
      <w:pPr>
        <w:ind w:left="3807" w:hanging="360"/>
      </w:pPr>
    </w:lvl>
    <w:lvl w:ilvl="5" w:tplc="00000005">
      <w:start w:val="1"/>
      <w:numFmt w:val="lowerRoman"/>
      <w:lvlText w:val="%6."/>
      <w:lvlJc w:val="right"/>
      <w:pPr>
        <w:ind w:left="4527" w:hanging="180"/>
      </w:pPr>
    </w:lvl>
    <w:lvl w:ilvl="6" w:tplc="00000006">
      <w:start w:val="1"/>
      <w:numFmt w:val="decimal"/>
      <w:lvlText w:val="%7."/>
      <w:lvlJc w:val="left"/>
      <w:pPr>
        <w:ind w:left="5247" w:hanging="360"/>
      </w:pPr>
    </w:lvl>
    <w:lvl w:ilvl="7" w:tplc="00000007">
      <w:start w:val="1"/>
      <w:numFmt w:val="lowerLetter"/>
      <w:lvlText w:val="%8."/>
      <w:lvlJc w:val="left"/>
      <w:pPr>
        <w:ind w:left="5967" w:hanging="360"/>
      </w:pPr>
    </w:lvl>
    <w:lvl w:ilvl="8" w:tplc="00000008">
      <w:start w:val="1"/>
      <w:numFmt w:val="lowerRoman"/>
      <w:lvlText w:val="%9."/>
      <w:lvlJc w:val="right"/>
      <w:pPr>
        <w:ind w:left="6687" w:hanging="180"/>
      </w:pPr>
    </w:lvl>
  </w:abstractNum>
  <w:abstractNum w:abstractNumId="24" w15:restartNumberingAfterBreak="0">
    <w:nsid w:val="00000019"/>
    <w:multiLevelType w:val="multilevel"/>
    <w:tmpl w:val="B71AF07C"/>
    <w:lvl w:ilvl="0">
      <w:start w:val="1"/>
      <w:numFmt w:val="lowerLetter"/>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hybridMultilevel"/>
    <w:tmpl w:val="497227D0"/>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26" w15:restartNumberingAfterBreak="0">
    <w:nsid w:val="0000001B"/>
    <w:multiLevelType w:val="multilevel"/>
    <w:tmpl w:val="8EFA7A4C"/>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0000001C"/>
    <w:multiLevelType w:val="hybridMultilevel"/>
    <w:tmpl w:val="DC1E1C5A"/>
    <w:lvl w:ilvl="0" w:tplc="00000000">
      <w:start w:val="1"/>
      <w:numFmt w:val="decimal"/>
      <w:lvlText w:val="4.%1."/>
      <w:lvlJc w:val="left"/>
      <w:pPr>
        <w:ind w:left="1146" w:hanging="360"/>
      </w:pPr>
    </w:lvl>
    <w:lvl w:ilvl="1" w:tplc="00000001">
      <w:start w:val="1"/>
      <w:numFmt w:val="lowerLetter"/>
      <w:lvlText w:val="%2."/>
      <w:lvlJc w:val="left"/>
      <w:pPr>
        <w:ind w:left="1866" w:hanging="360"/>
      </w:pPr>
    </w:lvl>
    <w:lvl w:ilvl="2" w:tplc="00000002">
      <w:start w:val="1"/>
      <w:numFmt w:val="lowerRoman"/>
      <w:lvlText w:val="%3."/>
      <w:lvlJc w:val="right"/>
      <w:pPr>
        <w:ind w:left="2586" w:hanging="180"/>
      </w:pPr>
    </w:lvl>
    <w:lvl w:ilvl="3" w:tplc="00000003">
      <w:start w:val="1"/>
      <w:numFmt w:val="decimal"/>
      <w:lvlText w:val="%4."/>
      <w:lvlJc w:val="left"/>
      <w:pPr>
        <w:ind w:left="3306" w:hanging="360"/>
      </w:pPr>
    </w:lvl>
    <w:lvl w:ilvl="4" w:tplc="00000004">
      <w:start w:val="1"/>
      <w:numFmt w:val="lowerLetter"/>
      <w:lvlText w:val="%5."/>
      <w:lvlJc w:val="left"/>
      <w:pPr>
        <w:ind w:left="4026" w:hanging="360"/>
      </w:pPr>
    </w:lvl>
    <w:lvl w:ilvl="5" w:tplc="00000005">
      <w:start w:val="1"/>
      <w:numFmt w:val="lowerRoman"/>
      <w:lvlText w:val="%6."/>
      <w:lvlJc w:val="right"/>
      <w:pPr>
        <w:ind w:left="4746" w:hanging="180"/>
      </w:pPr>
    </w:lvl>
    <w:lvl w:ilvl="6" w:tplc="00000006">
      <w:start w:val="1"/>
      <w:numFmt w:val="decimal"/>
      <w:lvlText w:val="%7."/>
      <w:lvlJc w:val="left"/>
      <w:pPr>
        <w:ind w:left="5466" w:hanging="360"/>
      </w:pPr>
    </w:lvl>
    <w:lvl w:ilvl="7" w:tplc="00000007">
      <w:start w:val="1"/>
      <w:numFmt w:val="lowerLetter"/>
      <w:lvlText w:val="%8."/>
      <w:lvlJc w:val="left"/>
      <w:pPr>
        <w:ind w:left="6186" w:hanging="360"/>
      </w:pPr>
    </w:lvl>
    <w:lvl w:ilvl="8" w:tplc="00000008">
      <w:start w:val="1"/>
      <w:numFmt w:val="lowerRoman"/>
      <w:lvlText w:val="%9."/>
      <w:lvlJc w:val="right"/>
      <w:pPr>
        <w:ind w:left="6906" w:hanging="180"/>
      </w:pPr>
    </w:lvl>
  </w:abstractNum>
  <w:abstractNum w:abstractNumId="28" w15:restartNumberingAfterBreak="0">
    <w:nsid w:val="0000001D"/>
    <w:multiLevelType w:val="hybridMultilevel"/>
    <w:tmpl w:val="294A8694"/>
    <w:lvl w:ilvl="0" w:tplc="00000000">
      <w:start w:val="1"/>
      <w:numFmt w:val="decimal"/>
      <w:lvlText w:val="12.%1."/>
      <w:lvlJc w:val="left"/>
      <w:pPr>
        <w:ind w:left="1287" w:hanging="360"/>
      </w:pPr>
    </w:lvl>
    <w:lvl w:ilvl="1" w:tplc="00000001">
      <w:start w:val="1"/>
      <w:numFmt w:val="lowerLetter"/>
      <w:lvlText w:val="%2."/>
      <w:lvlJc w:val="left"/>
      <w:pPr>
        <w:ind w:left="2007" w:hanging="360"/>
      </w:pPr>
    </w:lvl>
    <w:lvl w:ilvl="2" w:tplc="00000002">
      <w:start w:val="1"/>
      <w:numFmt w:val="lowerRoman"/>
      <w:lvlText w:val="%3."/>
      <w:lvlJc w:val="right"/>
      <w:pPr>
        <w:ind w:left="2727" w:hanging="180"/>
      </w:pPr>
    </w:lvl>
    <w:lvl w:ilvl="3" w:tplc="00000003">
      <w:start w:val="1"/>
      <w:numFmt w:val="decimal"/>
      <w:lvlText w:val="%4."/>
      <w:lvlJc w:val="left"/>
      <w:pPr>
        <w:ind w:left="3447" w:hanging="360"/>
      </w:pPr>
    </w:lvl>
    <w:lvl w:ilvl="4" w:tplc="00000004">
      <w:start w:val="1"/>
      <w:numFmt w:val="lowerLetter"/>
      <w:lvlText w:val="%5."/>
      <w:lvlJc w:val="left"/>
      <w:pPr>
        <w:ind w:left="4167" w:hanging="360"/>
      </w:pPr>
    </w:lvl>
    <w:lvl w:ilvl="5" w:tplc="00000005">
      <w:start w:val="1"/>
      <w:numFmt w:val="lowerRoman"/>
      <w:lvlText w:val="%6."/>
      <w:lvlJc w:val="right"/>
      <w:pPr>
        <w:ind w:left="4887" w:hanging="180"/>
      </w:pPr>
    </w:lvl>
    <w:lvl w:ilvl="6" w:tplc="00000006">
      <w:start w:val="1"/>
      <w:numFmt w:val="decimal"/>
      <w:lvlText w:val="%7."/>
      <w:lvlJc w:val="left"/>
      <w:pPr>
        <w:ind w:left="5607" w:hanging="360"/>
      </w:pPr>
    </w:lvl>
    <w:lvl w:ilvl="7" w:tplc="00000007">
      <w:start w:val="1"/>
      <w:numFmt w:val="lowerLetter"/>
      <w:lvlText w:val="%8."/>
      <w:lvlJc w:val="left"/>
      <w:pPr>
        <w:ind w:left="6327" w:hanging="360"/>
      </w:pPr>
    </w:lvl>
    <w:lvl w:ilvl="8" w:tplc="00000008">
      <w:start w:val="1"/>
      <w:numFmt w:val="lowerRoman"/>
      <w:lvlText w:val="%9."/>
      <w:lvlJc w:val="right"/>
      <w:pPr>
        <w:ind w:left="7047" w:hanging="180"/>
      </w:pPr>
    </w:lvl>
  </w:abstractNum>
  <w:abstractNum w:abstractNumId="29" w15:restartNumberingAfterBreak="0">
    <w:nsid w:val="0000001E"/>
    <w:multiLevelType w:val="hybridMultilevel"/>
    <w:tmpl w:val="C9F09410"/>
    <w:lvl w:ilvl="0" w:tplc="00000000">
      <w:start w:val="1"/>
      <w:numFmt w:val="decimal"/>
      <w:lvlText w:val="6.%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0" w15:restartNumberingAfterBreak="0">
    <w:nsid w:val="0000001F"/>
    <w:multiLevelType w:val="multilevel"/>
    <w:tmpl w:val="71DED3EA"/>
    <w:lvl w:ilvl="0">
      <w:start w:val="1"/>
      <w:numFmt w:val="decimal"/>
      <w:pStyle w:val="Ttulo1"/>
      <w:lvlText w:val="%1."/>
      <w:lvlJc w:val="left"/>
      <w:pPr>
        <w:tabs>
          <w:tab w:val="num" w:pos="567"/>
        </w:tabs>
        <w:ind w:left="567" w:hanging="567"/>
      </w:pPr>
    </w:lvl>
    <w:lvl w:ilvl="1">
      <w:start w:val="1"/>
      <w:numFmt w:val="decimal"/>
      <w:pStyle w:val="Ttulo2"/>
      <w:lvlText w:val="%1.%2"/>
      <w:lvlJc w:val="left"/>
      <w:pPr>
        <w:tabs>
          <w:tab w:val="num" w:pos="567"/>
        </w:tabs>
        <w:ind w:left="567" w:hanging="567"/>
      </w:pPr>
    </w:lvl>
    <w:lvl w:ilvl="2">
      <w:start w:val="1"/>
      <w:numFmt w:val="decimal"/>
      <w:pStyle w:val="Ttulo3"/>
      <w:lvlText w:val="%1.%2.%3"/>
      <w:lvlJc w:val="left"/>
      <w:pPr>
        <w:tabs>
          <w:tab w:val="num" w:pos="709"/>
        </w:tabs>
        <w:ind w:left="709" w:hanging="709"/>
      </w:pPr>
      <w:rPr>
        <w:rFonts w:ascii="Times New Roman" w:hAnsi="Times New Roman"/>
        <w:b w:val="0"/>
        <w:i w:val="0"/>
        <w:sz w:val="24"/>
        <w:szCs w:val="24"/>
      </w:rPr>
    </w:lvl>
    <w:lvl w:ilvl="3">
      <w:start w:val="1"/>
      <w:numFmt w:val="lowerRoman"/>
      <w:lvlText w:val="(%4)"/>
      <w:lvlJc w:val="left"/>
      <w:pPr>
        <w:tabs>
          <w:tab w:val="num" w:pos="1418"/>
        </w:tabs>
        <w:ind w:left="1418" w:hanging="709"/>
      </w:pPr>
      <w:rPr>
        <w:rFonts w:ascii="Times New Roman" w:hAnsi="Times New Roman"/>
        <w:b w:val="0"/>
        <w:i w:val="0"/>
        <w:sz w:val="24"/>
        <w:szCs w:val="24"/>
      </w:rPr>
    </w:lvl>
    <w:lvl w:ilvl="4">
      <w:start w:val="1"/>
      <w:numFmt w:val="bullet"/>
      <w:lvlText w:val=""/>
      <w:lvlJc w:val="left"/>
      <w:pPr>
        <w:tabs>
          <w:tab w:val="num" w:pos="2126"/>
        </w:tabs>
        <w:ind w:left="2127" w:hanging="709"/>
      </w:pPr>
      <w:rPr>
        <w:rFonts w:ascii="Wingdings" w:hAnsi="Wingdings"/>
        <w:sz w:val="14"/>
        <w:szCs w:val="14"/>
      </w:rPr>
    </w:lvl>
    <w:lvl w:ilvl="5">
      <w:start w:val="1"/>
      <w:numFmt w:val="bullet"/>
      <w:lvlText w:val=""/>
      <w:lvlJc w:val="left"/>
      <w:pPr>
        <w:tabs>
          <w:tab w:val="num" w:pos="2835"/>
        </w:tabs>
        <w:ind w:left="2835" w:hanging="708"/>
      </w:pPr>
      <w:rPr>
        <w:rFonts w:ascii="Symbol" w:hAnsi="Symbol"/>
        <w:color w:val="auto"/>
        <w:sz w:val="20"/>
        <w:szCs w:val="20"/>
      </w:rPr>
    </w:lvl>
    <w:lvl w:ilvl="6">
      <w:start w:val="1"/>
      <w:numFmt w:val="decimal"/>
      <w:lvlText w:val="%1.%2.%3.%4.%5.%6.%7"/>
      <w:lvlJc w:val="left"/>
      <w:pPr>
        <w:tabs>
          <w:tab w:val="num" w:pos="1438"/>
        </w:tabs>
        <w:ind w:left="1438" w:hanging="1296"/>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726" w:hanging="1584"/>
      </w:pPr>
    </w:lvl>
  </w:abstractNum>
  <w:abstractNum w:abstractNumId="31" w15:restartNumberingAfterBreak="0">
    <w:nsid w:val="00000020"/>
    <w:multiLevelType w:val="hybridMultilevel"/>
    <w:tmpl w:val="C1648F82"/>
    <w:lvl w:ilvl="0" w:tplc="00000000">
      <w:start w:val="1"/>
      <w:numFmt w:val="lowerLetter"/>
      <w:lvlText w:val="(%1)"/>
      <w:lvlJc w:val="left"/>
      <w:pPr>
        <w:ind w:left="720" w:hanging="360"/>
      </w:pPr>
      <w:rPr>
        <w:rFonts w:ascii="Arial" w:hAnsi="Arial" w:cs="Arial"/>
        <w:sz w:val="22"/>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2" w15:restartNumberingAfterBreak="0">
    <w:nsid w:val="00000021"/>
    <w:multiLevelType w:val="hybridMultilevel"/>
    <w:tmpl w:val="BA2A60E0"/>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3" w15:restartNumberingAfterBreak="0">
    <w:nsid w:val="00000022"/>
    <w:multiLevelType w:val="hybridMultilevel"/>
    <w:tmpl w:val="5F0E2BAA"/>
    <w:lvl w:ilvl="0" w:tplc="00000000">
      <w:start w:val="1"/>
      <w:numFmt w:val="lowerLetter"/>
      <w:lvlText w:val="(%1)"/>
      <w:lvlJc w:val="left"/>
      <w:pPr>
        <w:ind w:left="720" w:hanging="360"/>
      </w:pPr>
      <w:rPr>
        <w:b w:val="0"/>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4" w15:restartNumberingAfterBreak="0">
    <w:nsid w:val="00000023"/>
    <w:multiLevelType w:val="hybridMultilevel"/>
    <w:tmpl w:val="2C60EE46"/>
    <w:lvl w:ilvl="0" w:tplc="00000000">
      <w:start w:val="9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5" w15:restartNumberingAfterBreak="0">
    <w:nsid w:val="00000024"/>
    <w:multiLevelType w:val="hybridMultilevel"/>
    <w:tmpl w:val="272E518C"/>
    <w:lvl w:ilvl="0" w:tplc="00000000">
      <w:start w:val="1"/>
      <w:numFmt w:val="upperLetter"/>
      <w:lvlText w:val="%1."/>
      <w:lvlJc w:val="left"/>
      <w:pPr>
        <w:ind w:left="338" w:hanging="360"/>
      </w:pPr>
    </w:lvl>
    <w:lvl w:ilvl="1" w:tplc="00000001">
      <w:start w:val="1"/>
      <w:numFmt w:val="lowerLetter"/>
      <w:lvlText w:val="%2."/>
      <w:lvlJc w:val="left"/>
      <w:pPr>
        <w:ind w:left="1058" w:hanging="360"/>
      </w:pPr>
    </w:lvl>
    <w:lvl w:ilvl="2" w:tplc="00000002">
      <w:start w:val="1"/>
      <w:numFmt w:val="lowerRoman"/>
      <w:lvlText w:val="%3."/>
      <w:lvlJc w:val="right"/>
      <w:pPr>
        <w:ind w:left="1778" w:hanging="180"/>
      </w:pPr>
    </w:lvl>
    <w:lvl w:ilvl="3" w:tplc="00000003">
      <w:start w:val="1"/>
      <w:numFmt w:val="decimal"/>
      <w:lvlText w:val="%4."/>
      <w:lvlJc w:val="left"/>
      <w:pPr>
        <w:ind w:left="2498" w:hanging="360"/>
      </w:pPr>
    </w:lvl>
    <w:lvl w:ilvl="4" w:tplc="00000004">
      <w:start w:val="1"/>
      <w:numFmt w:val="lowerLetter"/>
      <w:lvlText w:val="%5."/>
      <w:lvlJc w:val="left"/>
      <w:pPr>
        <w:ind w:left="3218" w:hanging="360"/>
      </w:pPr>
    </w:lvl>
    <w:lvl w:ilvl="5" w:tplc="00000005">
      <w:start w:val="1"/>
      <w:numFmt w:val="lowerRoman"/>
      <w:lvlText w:val="%6."/>
      <w:lvlJc w:val="right"/>
      <w:pPr>
        <w:ind w:left="3938" w:hanging="180"/>
      </w:pPr>
    </w:lvl>
    <w:lvl w:ilvl="6" w:tplc="00000006">
      <w:start w:val="1"/>
      <w:numFmt w:val="decimal"/>
      <w:lvlText w:val="%7."/>
      <w:lvlJc w:val="left"/>
      <w:pPr>
        <w:ind w:left="4658" w:hanging="360"/>
      </w:pPr>
    </w:lvl>
    <w:lvl w:ilvl="7" w:tplc="00000007">
      <w:start w:val="1"/>
      <w:numFmt w:val="lowerLetter"/>
      <w:lvlText w:val="%8."/>
      <w:lvlJc w:val="left"/>
      <w:pPr>
        <w:ind w:left="5378" w:hanging="360"/>
      </w:pPr>
    </w:lvl>
    <w:lvl w:ilvl="8" w:tplc="00000008">
      <w:start w:val="1"/>
      <w:numFmt w:val="lowerRoman"/>
      <w:lvlText w:val="%9."/>
      <w:lvlJc w:val="right"/>
      <w:pPr>
        <w:ind w:left="6098" w:hanging="180"/>
      </w:pPr>
    </w:lvl>
  </w:abstractNum>
  <w:abstractNum w:abstractNumId="36" w15:restartNumberingAfterBreak="0">
    <w:nsid w:val="00000025"/>
    <w:multiLevelType w:val="hybridMultilevel"/>
    <w:tmpl w:val="4014A3C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7" w15:restartNumberingAfterBreak="0">
    <w:nsid w:val="00000026"/>
    <w:multiLevelType w:val="hybridMultilevel"/>
    <w:tmpl w:val="7B001CDC"/>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8" w15:restartNumberingAfterBreak="0">
    <w:nsid w:val="00000027"/>
    <w:multiLevelType w:val="hybridMultilevel"/>
    <w:tmpl w:val="B0D0CE58"/>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39" w15:restartNumberingAfterBreak="0">
    <w:nsid w:val="0000002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00000029"/>
    <w:multiLevelType w:val="hybridMultilevel"/>
    <w:tmpl w:val="A7A28FE8"/>
    <w:lvl w:ilvl="0" w:tplc="00000000">
      <w:start w:val="1"/>
      <w:numFmt w:val="decimal"/>
      <w:lvlText w:val="4.%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1" w15:restartNumberingAfterBreak="0">
    <w:nsid w:val="0000002A"/>
    <w:multiLevelType w:val="hybridMultilevel"/>
    <w:tmpl w:val="99608158"/>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2" w15:restartNumberingAfterBreak="0">
    <w:nsid w:val="0000002B"/>
    <w:multiLevelType w:val="multilevel"/>
    <w:tmpl w:val="B72CBCB4"/>
    <w:lvl w:ilvl="0">
      <w:start w:val="1"/>
      <w:numFmt w:val="lowerRoman"/>
      <w:lvlText w:val="(%1)"/>
      <w:lvlJc w:val="left"/>
      <w:pPr>
        <w:tabs>
          <w:tab w:val="num" w:pos="709"/>
        </w:tabs>
        <w:ind w:left="709" w:hanging="709"/>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hybridMultilevel"/>
    <w:tmpl w:val="E05EF0E2"/>
    <w:lvl w:ilvl="0" w:tplc="00000000">
      <w:start w:val="1"/>
      <w:numFmt w:val="decimal"/>
      <w:lvlText w:val="%1."/>
      <w:lvlJc w:val="left"/>
      <w:pPr>
        <w:ind w:left="720" w:hanging="360"/>
      </w:pPr>
      <w:rPr>
        <w:b/>
      </w:r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4" w15:restartNumberingAfterBreak="0">
    <w:nsid w:val="0000002D"/>
    <w:multiLevelType w:val="singleLevel"/>
    <w:tmpl w:val="D61C6794"/>
    <w:lvl w:ilvl="0">
      <w:start w:val="1"/>
      <w:numFmt w:val="decimal"/>
      <w:pStyle w:val="PrrafoNum"/>
      <w:lvlText w:val="%1.-"/>
      <w:lvlJc w:val="left"/>
      <w:pPr>
        <w:tabs>
          <w:tab w:val="num" w:pos="425"/>
        </w:tabs>
        <w:ind w:left="425" w:hanging="425"/>
      </w:pPr>
    </w:lvl>
  </w:abstractNum>
  <w:abstractNum w:abstractNumId="45" w15:restartNumberingAfterBreak="0">
    <w:nsid w:val="0000002E"/>
    <w:multiLevelType w:val="multilevel"/>
    <w:tmpl w:val="04090023"/>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0000002F"/>
    <w:multiLevelType w:val="hybridMultilevel"/>
    <w:tmpl w:val="AEC2E614"/>
    <w:lvl w:ilvl="0" w:tplc="00000000">
      <w:start w:val="1"/>
      <w:numFmt w:val="decimal"/>
      <w:lvlText w:val="%1."/>
      <w:lvlJc w:val="left"/>
      <w:pPr>
        <w:ind w:left="720" w:hanging="360"/>
      </w:pPr>
    </w:lvl>
    <w:lvl w:ilvl="1" w:tplc="00000001">
      <w:start w:val="1"/>
      <w:numFmt w:val="lowerLetter"/>
      <w:lvlText w:val="%2."/>
      <w:lvlJc w:val="left"/>
      <w:pPr>
        <w:ind w:left="1440" w:hanging="360"/>
      </w:pPr>
    </w:lvl>
    <w:lvl w:ilvl="2" w:tplc="00000002">
      <w:start w:val="1"/>
      <w:numFmt w:val="lowerRoman"/>
      <w:lvlText w:val="%3."/>
      <w:lvlJc w:val="right"/>
      <w:pPr>
        <w:ind w:left="2160" w:hanging="180"/>
      </w:pPr>
    </w:lvl>
    <w:lvl w:ilvl="3" w:tplc="00000003">
      <w:start w:val="1"/>
      <w:numFmt w:val="decimal"/>
      <w:lvlText w:val="%4."/>
      <w:lvlJc w:val="left"/>
      <w:pPr>
        <w:ind w:left="2880" w:hanging="360"/>
      </w:pPr>
    </w:lvl>
    <w:lvl w:ilvl="4" w:tplc="00000004">
      <w:start w:val="1"/>
      <w:numFmt w:val="lowerLetter"/>
      <w:lvlText w:val="%5."/>
      <w:lvlJc w:val="left"/>
      <w:pPr>
        <w:ind w:left="3600" w:hanging="360"/>
      </w:pPr>
    </w:lvl>
    <w:lvl w:ilvl="5" w:tplc="00000005">
      <w:start w:val="1"/>
      <w:numFmt w:val="lowerRoman"/>
      <w:lvlText w:val="%6."/>
      <w:lvlJc w:val="right"/>
      <w:pPr>
        <w:ind w:left="4320" w:hanging="180"/>
      </w:pPr>
    </w:lvl>
    <w:lvl w:ilvl="6" w:tplc="00000006">
      <w:start w:val="1"/>
      <w:numFmt w:val="decimal"/>
      <w:lvlText w:val="%7."/>
      <w:lvlJc w:val="left"/>
      <w:pPr>
        <w:ind w:left="5040" w:hanging="360"/>
      </w:pPr>
    </w:lvl>
    <w:lvl w:ilvl="7" w:tplc="00000007">
      <w:start w:val="1"/>
      <w:numFmt w:val="lowerLetter"/>
      <w:lvlText w:val="%8."/>
      <w:lvlJc w:val="left"/>
      <w:pPr>
        <w:ind w:left="5760" w:hanging="360"/>
      </w:pPr>
    </w:lvl>
    <w:lvl w:ilvl="8" w:tplc="00000008">
      <w:start w:val="1"/>
      <w:numFmt w:val="lowerRoman"/>
      <w:lvlText w:val="%9."/>
      <w:lvlJc w:val="right"/>
      <w:pPr>
        <w:ind w:left="6480" w:hanging="180"/>
      </w:pPr>
    </w:lvl>
  </w:abstractNum>
  <w:abstractNum w:abstractNumId="47" w15:restartNumberingAfterBreak="0">
    <w:nsid w:val="42062F15"/>
    <w:multiLevelType w:val="multilevel"/>
    <w:tmpl w:val="99C4883A"/>
    <w:lvl w:ilvl="0">
      <w:start w:val="12"/>
      <w:numFmt w:val="decimal"/>
      <w:lvlText w:val="%1"/>
      <w:lvlJc w:val="left"/>
      <w:pPr>
        <w:ind w:left="420" w:hanging="420"/>
      </w:pPr>
      <w:rPr>
        <w:rFonts w:eastAsiaTheme="minorEastAsia" w:hint="default"/>
      </w:rPr>
    </w:lvl>
    <w:lvl w:ilvl="1">
      <w:start w:val="12"/>
      <w:numFmt w:val="decimal"/>
      <w:lvlText w:val="%2.9"/>
      <w:lvlJc w:val="left"/>
      <w:pPr>
        <w:ind w:left="420" w:hanging="420"/>
      </w:pPr>
      <w:rPr>
        <w:rFonts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num w:numId="1">
    <w:abstractNumId w:val="30"/>
  </w:num>
  <w:num w:numId="2">
    <w:abstractNumId w:val="22"/>
  </w:num>
  <w:num w:numId="3">
    <w:abstractNumId w:val="39"/>
  </w:num>
  <w:num w:numId="4">
    <w:abstractNumId w:val="4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9"/>
  </w:num>
  <w:num w:numId="13">
    <w:abstractNumId w:val="42"/>
  </w:num>
  <w:num w:numId="14">
    <w:abstractNumId w:val="24"/>
  </w:num>
  <w:num w:numId="15">
    <w:abstractNumId w:val="7"/>
  </w:num>
  <w:num w:numId="16">
    <w:abstractNumId w:val="44"/>
  </w:num>
  <w:num w:numId="17">
    <w:abstractNumId w:val="16"/>
  </w:num>
  <w:num w:numId="18">
    <w:abstractNumId w:val="31"/>
  </w:num>
  <w:num w:numId="19">
    <w:abstractNumId w:val="33"/>
  </w:num>
  <w:num w:numId="20">
    <w:abstractNumId w:val="37"/>
  </w:num>
  <w:num w:numId="21">
    <w:abstractNumId w:val="12"/>
  </w:num>
  <w:num w:numId="22">
    <w:abstractNumId w:val="43"/>
  </w:num>
  <w:num w:numId="23">
    <w:abstractNumId w:val="25"/>
  </w:num>
  <w:num w:numId="24">
    <w:abstractNumId w:val="15"/>
  </w:num>
  <w:num w:numId="25">
    <w:abstractNumId w:val="20"/>
  </w:num>
  <w:num w:numId="26">
    <w:abstractNumId w:val="38"/>
  </w:num>
  <w:num w:numId="27">
    <w:abstractNumId w:val="23"/>
  </w:num>
  <w:num w:numId="28">
    <w:abstractNumId w:val="26"/>
  </w:num>
  <w:num w:numId="29">
    <w:abstractNumId w:val="35"/>
  </w:num>
  <w:num w:numId="30">
    <w:abstractNumId w:val="34"/>
  </w:num>
  <w:num w:numId="31">
    <w:abstractNumId w:val="27"/>
  </w:num>
  <w:num w:numId="32">
    <w:abstractNumId w:val="21"/>
  </w:num>
  <w:num w:numId="33">
    <w:abstractNumId w:val="17"/>
  </w:num>
  <w:num w:numId="34">
    <w:abstractNumId w:val="29"/>
  </w:num>
  <w:num w:numId="35">
    <w:abstractNumId w:val="18"/>
  </w:num>
  <w:num w:numId="36">
    <w:abstractNumId w:val="40"/>
  </w:num>
  <w:num w:numId="37">
    <w:abstractNumId w:val="46"/>
  </w:num>
  <w:num w:numId="38">
    <w:abstractNumId w:val="13"/>
  </w:num>
  <w:num w:numId="39">
    <w:abstractNumId w:val="28"/>
  </w:num>
  <w:num w:numId="40">
    <w:abstractNumId w:val="41"/>
  </w:num>
  <w:num w:numId="41">
    <w:abstractNumId w:val="10"/>
  </w:num>
  <w:num w:numId="42">
    <w:abstractNumId w:val="14"/>
  </w:num>
  <w:num w:numId="43">
    <w:abstractNumId w:val="8"/>
  </w:num>
  <w:num w:numId="44">
    <w:abstractNumId w:val="32"/>
  </w:num>
  <w:num w:numId="45">
    <w:abstractNumId w:val="19"/>
  </w:num>
  <w:num w:numId="46">
    <w:abstractNumId w:val="36"/>
  </w:num>
  <w:num w:numId="47">
    <w:abstractNumId w:val="11"/>
  </w:num>
  <w:num w:numId="48">
    <w:abstractNumId w:val="16"/>
    <w:lvlOverride w:ilvl="0">
      <w:lvl w:ilvl="0">
        <w:start w:val="1"/>
        <w:numFmt w:val="decimal"/>
        <w:lvlText w:val="%1."/>
        <w:lvlJc w:val="left"/>
        <w:pPr>
          <w:ind w:left="720" w:hanging="360"/>
        </w:pPr>
      </w:lvl>
    </w:lvlOverride>
    <w:lvlOverride w:ilvl="1">
      <w:lvl w:ilvl="1">
        <w:start w:val="1"/>
        <w:numFmt w:val="decimal"/>
        <w:isLgl/>
        <w:lvlText w:val="%1.%2"/>
        <w:lvlJc w:val="left"/>
        <w:pPr>
          <w:ind w:left="360" w:hanging="360"/>
        </w:pPr>
      </w:lvl>
    </w:lvlOverride>
    <w:lvlOverride w:ilvl="2">
      <w:lvl w:ilvl="2">
        <w:start w:val="1"/>
        <w:numFmt w:val="decimal"/>
        <w:isLgl/>
        <w:lvlText w:val="%1.%2.%3"/>
        <w:lvlJc w:val="left"/>
        <w:pPr>
          <w:ind w:left="1080" w:hanging="720"/>
        </w:pPr>
      </w:lvl>
    </w:lvlOverride>
    <w:lvlOverride w:ilvl="3">
      <w:lvl w:ilvl="3">
        <w:start w:val="1"/>
        <w:numFmt w:val="decimal"/>
        <w:isLgl/>
        <w:lvlText w:val="%1.%2.%3.%4"/>
        <w:lvlJc w:val="left"/>
        <w:pPr>
          <w:ind w:left="1080" w:hanging="720"/>
        </w:pPr>
      </w:lvl>
    </w:lvlOverride>
    <w:lvlOverride w:ilvl="4">
      <w:lvl w:ilvl="4">
        <w:start w:val="1"/>
        <w:numFmt w:val="decimal"/>
        <w:isLgl/>
        <w:lvlText w:val="%1.%2.%3.%4.%5"/>
        <w:lvlJc w:val="left"/>
        <w:pPr>
          <w:ind w:left="1440" w:hanging="1080"/>
        </w:pPr>
      </w:lvl>
    </w:lvlOverride>
    <w:lvlOverride w:ilvl="5">
      <w:lvl w:ilvl="5">
        <w:start w:val="1"/>
        <w:numFmt w:val="decimal"/>
        <w:isLgl/>
        <w:lvlText w:val="%1.%2.%3.%4.%5.%6"/>
        <w:lvlJc w:val="left"/>
        <w:pPr>
          <w:ind w:left="1440" w:hanging="1080"/>
        </w:pPr>
      </w:lvl>
    </w:lvlOverride>
    <w:lvlOverride w:ilvl="6">
      <w:lvl w:ilvl="6">
        <w:start w:val="1"/>
        <w:numFmt w:val="decimal"/>
        <w:isLgl/>
        <w:lvlText w:val="%1.%2.%3.%4.%5.%6.%7"/>
        <w:lvlJc w:val="left"/>
        <w:pPr>
          <w:ind w:left="1800" w:hanging="1440"/>
        </w:pPr>
      </w:lvl>
    </w:lvlOverride>
    <w:lvlOverride w:ilvl="7">
      <w:lvl w:ilvl="7">
        <w:start w:val="1"/>
        <w:numFmt w:val="decimal"/>
        <w:isLgl/>
        <w:lvlText w:val="%1.%2.%3.%4.%5.%6.%7.%8"/>
        <w:lvlJc w:val="left"/>
        <w:pPr>
          <w:ind w:left="1800" w:hanging="1440"/>
        </w:pPr>
      </w:lvl>
    </w:lvlOverride>
    <w:lvlOverride w:ilvl="8">
      <w:lvl w:ilvl="8">
        <w:start w:val="1"/>
        <w:numFmt w:val="decimal"/>
        <w:isLgl/>
        <w:lvlText w:val="%1.%2.%3.%4.%5.%6.%7.%8.%9"/>
        <w:lvlJc w:val="left"/>
        <w:pPr>
          <w:ind w:left="2160" w:hanging="1800"/>
        </w:pPr>
      </w:lvl>
    </w:lvlOverride>
  </w:num>
  <w:num w:numId="49">
    <w:abstractNumId w:val="9"/>
  </w:num>
  <w:num w:numId="50">
    <w:abstractNumId w:val="47"/>
  </w:num>
  <w:num w:numId="51">
    <w:abstractNumId w:val="9"/>
  </w:num>
  <w:num w:numId="52">
    <w:abstractNumId w:val="9"/>
  </w:num>
  <w:num w:numId="53">
    <w:abstractNumId w:val="9"/>
  </w:num>
  <w:num w:numId="54">
    <w:abstractNumId w:val="9"/>
  </w:num>
  <w:num w:numId="55">
    <w:abstractNumId w:val="9"/>
  </w:num>
  <w:num w:numId="56">
    <w:abstractNumId w:val="9"/>
  </w:num>
  <w:num w:numId="57">
    <w:abstractNumId w:val="9"/>
  </w:num>
  <w:num w:numId="58">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embedSystemFonts/>
  <w:bordersDoNotSurroundHeader/>
  <w:bordersDoNotSurroundFooter/>
  <w:hideSpellingErrors/>
  <w:hideGrammaticalErrors/>
  <w:activeWritingStyle w:appName="MSWord" w:lang="es-CL"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defaultTabStop w:val="567"/>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2327"/>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99"/>
    <w:rsid w:val="00004F57"/>
    <w:rsid w:val="00027736"/>
    <w:rsid w:val="00043853"/>
    <w:rsid w:val="00071DC6"/>
    <w:rsid w:val="00073BCA"/>
    <w:rsid w:val="00074B99"/>
    <w:rsid w:val="00087097"/>
    <w:rsid w:val="00090B44"/>
    <w:rsid w:val="000A7A5C"/>
    <w:rsid w:val="000B0ECA"/>
    <w:rsid w:val="000C3F5C"/>
    <w:rsid w:val="001224A1"/>
    <w:rsid w:val="001337B4"/>
    <w:rsid w:val="00135AC5"/>
    <w:rsid w:val="00140525"/>
    <w:rsid w:val="001546E5"/>
    <w:rsid w:val="00165DDA"/>
    <w:rsid w:val="00187A91"/>
    <w:rsid w:val="001B24FE"/>
    <w:rsid w:val="001F3070"/>
    <w:rsid w:val="0020028C"/>
    <w:rsid w:val="00211D2B"/>
    <w:rsid w:val="00233690"/>
    <w:rsid w:val="00265739"/>
    <w:rsid w:val="002728A5"/>
    <w:rsid w:val="00276576"/>
    <w:rsid w:val="00296B50"/>
    <w:rsid w:val="002A7851"/>
    <w:rsid w:val="002B3F3B"/>
    <w:rsid w:val="002D131A"/>
    <w:rsid w:val="002F558E"/>
    <w:rsid w:val="003078CE"/>
    <w:rsid w:val="00312C0D"/>
    <w:rsid w:val="00345DD8"/>
    <w:rsid w:val="00350949"/>
    <w:rsid w:val="003A717F"/>
    <w:rsid w:val="003B1D12"/>
    <w:rsid w:val="003B5FF3"/>
    <w:rsid w:val="003C1F98"/>
    <w:rsid w:val="003C3444"/>
    <w:rsid w:val="003D0E30"/>
    <w:rsid w:val="00405CCA"/>
    <w:rsid w:val="004100F4"/>
    <w:rsid w:val="00414132"/>
    <w:rsid w:val="004209B5"/>
    <w:rsid w:val="00432290"/>
    <w:rsid w:val="004456D1"/>
    <w:rsid w:val="00447D9B"/>
    <w:rsid w:val="004550BC"/>
    <w:rsid w:val="004603E3"/>
    <w:rsid w:val="004745C5"/>
    <w:rsid w:val="00477E4A"/>
    <w:rsid w:val="00492D2E"/>
    <w:rsid w:val="004E2781"/>
    <w:rsid w:val="005140C5"/>
    <w:rsid w:val="00515A06"/>
    <w:rsid w:val="005252E8"/>
    <w:rsid w:val="0054344D"/>
    <w:rsid w:val="00544C59"/>
    <w:rsid w:val="005468FA"/>
    <w:rsid w:val="005879C1"/>
    <w:rsid w:val="005A02C6"/>
    <w:rsid w:val="005A77BB"/>
    <w:rsid w:val="005B4DA8"/>
    <w:rsid w:val="005B6020"/>
    <w:rsid w:val="005F029C"/>
    <w:rsid w:val="005F61B8"/>
    <w:rsid w:val="00607D08"/>
    <w:rsid w:val="00630487"/>
    <w:rsid w:val="00630CB3"/>
    <w:rsid w:val="0063136E"/>
    <w:rsid w:val="0064599A"/>
    <w:rsid w:val="006A48D5"/>
    <w:rsid w:val="006A7114"/>
    <w:rsid w:val="006D28E8"/>
    <w:rsid w:val="006E3337"/>
    <w:rsid w:val="006E34CA"/>
    <w:rsid w:val="006E6062"/>
    <w:rsid w:val="006E7B87"/>
    <w:rsid w:val="006F2D58"/>
    <w:rsid w:val="00701465"/>
    <w:rsid w:val="007106AD"/>
    <w:rsid w:val="00712BDF"/>
    <w:rsid w:val="00727DB9"/>
    <w:rsid w:val="00735A75"/>
    <w:rsid w:val="007368BF"/>
    <w:rsid w:val="00742FD7"/>
    <w:rsid w:val="00751EBE"/>
    <w:rsid w:val="0076089C"/>
    <w:rsid w:val="007665F9"/>
    <w:rsid w:val="00790A2F"/>
    <w:rsid w:val="007D1760"/>
    <w:rsid w:val="007E720C"/>
    <w:rsid w:val="00824A9B"/>
    <w:rsid w:val="00833AEE"/>
    <w:rsid w:val="008366AB"/>
    <w:rsid w:val="00840B21"/>
    <w:rsid w:val="008421D9"/>
    <w:rsid w:val="008666AA"/>
    <w:rsid w:val="0089114B"/>
    <w:rsid w:val="00894872"/>
    <w:rsid w:val="008973FE"/>
    <w:rsid w:val="008E72F4"/>
    <w:rsid w:val="009019D1"/>
    <w:rsid w:val="009072BC"/>
    <w:rsid w:val="00907E58"/>
    <w:rsid w:val="009142F9"/>
    <w:rsid w:val="009303BC"/>
    <w:rsid w:val="00981BB0"/>
    <w:rsid w:val="0098543C"/>
    <w:rsid w:val="00985BB6"/>
    <w:rsid w:val="00986B41"/>
    <w:rsid w:val="009A0F11"/>
    <w:rsid w:val="009B7BAF"/>
    <w:rsid w:val="009F31B5"/>
    <w:rsid w:val="00A73B76"/>
    <w:rsid w:val="00AA2311"/>
    <w:rsid w:val="00AA6ED2"/>
    <w:rsid w:val="00AD745B"/>
    <w:rsid w:val="00AE279F"/>
    <w:rsid w:val="00AE2F47"/>
    <w:rsid w:val="00AE6E1D"/>
    <w:rsid w:val="00AF242C"/>
    <w:rsid w:val="00AF7279"/>
    <w:rsid w:val="00B169B3"/>
    <w:rsid w:val="00B17FED"/>
    <w:rsid w:val="00B20ED5"/>
    <w:rsid w:val="00B238A1"/>
    <w:rsid w:val="00B305F0"/>
    <w:rsid w:val="00B3091C"/>
    <w:rsid w:val="00B65F3F"/>
    <w:rsid w:val="00B73B2B"/>
    <w:rsid w:val="00B954F6"/>
    <w:rsid w:val="00BB307D"/>
    <w:rsid w:val="00BE005F"/>
    <w:rsid w:val="00C1799E"/>
    <w:rsid w:val="00CA6FC4"/>
    <w:rsid w:val="00CC3EB4"/>
    <w:rsid w:val="00CE0C82"/>
    <w:rsid w:val="00D146FA"/>
    <w:rsid w:val="00D75097"/>
    <w:rsid w:val="00D8554F"/>
    <w:rsid w:val="00DA0091"/>
    <w:rsid w:val="00DB46B6"/>
    <w:rsid w:val="00DC5CC7"/>
    <w:rsid w:val="00E128D0"/>
    <w:rsid w:val="00E13003"/>
    <w:rsid w:val="00E16955"/>
    <w:rsid w:val="00E33492"/>
    <w:rsid w:val="00E63316"/>
    <w:rsid w:val="00E77927"/>
    <w:rsid w:val="00E8006B"/>
    <w:rsid w:val="00E80BC2"/>
    <w:rsid w:val="00E97F99"/>
    <w:rsid w:val="00EA45CC"/>
    <w:rsid w:val="00EA7906"/>
    <w:rsid w:val="00EB6ADA"/>
    <w:rsid w:val="00EC709D"/>
    <w:rsid w:val="00ED1027"/>
    <w:rsid w:val="00ED1C1D"/>
    <w:rsid w:val="00ED2596"/>
    <w:rsid w:val="00EE6EEE"/>
    <w:rsid w:val="00F1036E"/>
    <w:rsid w:val="00F3559D"/>
    <w:rsid w:val="00F36F4F"/>
    <w:rsid w:val="00F44FD6"/>
    <w:rsid w:val="00F7452C"/>
    <w:rsid w:val="00FA1E78"/>
    <w:rsid w:val="00FC52F9"/>
    <w:rsid w:val="00FD59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327"/>
    <o:shapelayout v:ext="edit">
      <o:idmap v:ext="edit" data="1"/>
    </o:shapelayout>
  </w:shapeDefaults>
  <w:decimalSymbol w:val="."/>
  <w:listSeparator w:val=";"/>
  <w14:docId w14:val="5980D153"/>
  <w14:defaultImageDpi w14:val="96"/>
  <w15:docId w15:val="{F46010BA-8E77-41AD-ADBA-8C7A51BA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unhideWhenUsed="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240" w:line="240" w:lineRule="auto"/>
      <w:jc w:val="both"/>
    </w:pPr>
    <w:rPr>
      <w:rFonts w:ascii="Arial" w:hAnsi="Arial" w:cs="Arial"/>
      <w:sz w:val="20"/>
      <w:szCs w:val="24"/>
      <w:lang w:val="en-US"/>
    </w:rPr>
  </w:style>
  <w:style w:type="paragraph" w:styleId="Ttulo1">
    <w:name w:val="heading 1"/>
    <w:basedOn w:val="Normal"/>
    <w:next w:val="Normal"/>
    <w:link w:val="Ttulo1Car1"/>
    <w:uiPriority w:val="9"/>
    <w:qFormat/>
    <w:pPr>
      <w:keepNext/>
      <w:keepLines/>
      <w:numPr>
        <w:numId w:val="1"/>
      </w:numPr>
      <w:tabs>
        <w:tab w:val="left" w:pos="567"/>
      </w:tabs>
      <w:spacing w:before="360"/>
      <w:outlineLvl w:val="0"/>
    </w:pPr>
    <w:rPr>
      <w:rFonts w:ascii="Times New Roman Bold" w:hAnsi="Times New Roman Bold"/>
      <w:b/>
      <w:kern w:val="28"/>
      <w:lang w:val="es-ES"/>
    </w:rPr>
  </w:style>
  <w:style w:type="paragraph" w:styleId="Ttulo2">
    <w:name w:val="heading 2"/>
    <w:basedOn w:val="Normal"/>
    <w:next w:val="Normal"/>
    <w:link w:val="Ttulo2Car1"/>
    <w:uiPriority w:val="9"/>
    <w:qFormat/>
    <w:pPr>
      <w:keepNext/>
      <w:keepLines/>
      <w:numPr>
        <w:ilvl w:val="1"/>
        <w:numId w:val="1"/>
      </w:numPr>
      <w:tabs>
        <w:tab w:val="left" w:pos="567"/>
      </w:tabs>
      <w:spacing w:before="240"/>
      <w:outlineLvl w:val="1"/>
    </w:pPr>
    <w:rPr>
      <w:rFonts w:ascii="Times New Roman Bold" w:hAnsi="Times New Roman Bold"/>
      <w:b/>
      <w:lang w:val="es-ES"/>
    </w:rPr>
  </w:style>
  <w:style w:type="paragraph" w:styleId="Ttulo3">
    <w:name w:val="heading 3"/>
    <w:basedOn w:val="Normal"/>
    <w:next w:val="Normal"/>
    <w:link w:val="Ttulo3Car1"/>
    <w:uiPriority w:val="9"/>
    <w:qFormat/>
    <w:pPr>
      <w:keepNext/>
      <w:keepLines/>
      <w:numPr>
        <w:ilvl w:val="2"/>
        <w:numId w:val="1"/>
      </w:numPr>
      <w:tabs>
        <w:tab w:val="left" w:pos="709"/>
      </w:tabs>
      <w:spacing w:before="120"/>
      <w:outlineLvl w:val="2"/>
    </w:pPr>
    <w:rPr>
      <w:lang w:val="es-ES"/>
    </w:rPr>
  </w:style>
  <w:style w:type="paragraph" w:styleId="Ttulo4">
    <w:name w:val="heading 4"/>
    <w:basedOn w:val="Normal"/>
    <w:next w:val="Normal"/>
    <w:link w:val="Ttulo4Car1"/>
    <w:uiPriority w:val="9"/>
    <w:qFormat/>
    <w:pPr>
      <w:outlineLvl w:val="3"/>
    </w:pPr>
  </w:style>
  <w:style w:type="paragraph" w:styleId="Ttulo5">
    <w:name w:val="heading 5"/>
    <w:basedOn w:val="Normal"/>
    <w:next w:val="Normal"/>
    <w:link w:val="Ttulo5Car1"/>
    <w:uiPriority w:val="9"/>
    <w:qFormat/>
    <w:pPr>
      <w:outlineLvl w:val="4"/>
    </w:pPr>
    <w:rPr>
      <w:lang w:val="es-ES"/>
    </w:rPr>
  </w:style>
  <w:style w:type="paragraph" w:styleId="Ttulo6">
    <w:name w:val="heading 6"/>
    <w:basedOn w:val="Normal"/>
    <w:next w:val="Normal"/>
    <w:link w:val="Ttulo6Car1"/>
    <w:uiPriority w:val="9"/>
    <w:qFormat/>
    <w:pPr>
      <w:outlineLvl w:val="5"/>
    </w:pPr>
    <w:rPr>
      <w:lang w:val="es-ES"/>
    </w:rPr>
  </w:style>
  <w:style w:type="paragraph" w:styleId="Ttulo7">
    <w:name w:val="heading 7"/>
    <w:basedOn w:val="Normal"/>
    <w:next w:val="Normal"/>
    <w:link w:val="Ttulo7Car1"/>
    <w:uiPriority w:val="9"/>
    <w:qFormat/>
    <w:pPr>
      <w:jc w:val="left"/>
      <w:outlineLvl w:val="6"/>
    </w:pPr>
    <w:rPr>
      <w:lang w:val="es-ES"/>
    </w:rPr>
  </w:style>
  <w:style w:type="paragraph" w:styleId="Ttulo8">
    <w:name w:val="heading 8"/>
    <w:basedOn w:val="Normal"/>
    <w:next w:val="Normal"/>
    <w:link w:val="Ttulo8Car1"/>
    <w:uiPriority w:val="9"/>
    <w:qFormat/>
    <w:pPr>
      <w:outlineLvl w:val="7"/>
    </w:pPr>
    <w:rPr>
      <w:lang w:val="es-ES"/>
    </w:rPr>
  </w:style>
  <w:style w:type="paragraph" w:styleId="Ttulo9">
    <w:name w:val="heading 9"/>
    <w:basedOn w:val="Normal"/>
    <w:next w:val="Normal"/>
    <w:link w:val="Ttulo9Car1"/>
    <w:uiPriority w:val="9"/>
    <w:qFormat/>
    <w:pPr>
      <w:outlineLvl w:val="8"/>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uiPriority w:val="9"/>
    <w:rPr>
      <w:rFonts w:ascii="Times New Roman Bold" w:hAnsi="Times New Roman Bold"/>
      <w:b/>
      <w:kern w:val="28"/>
      <w:lang w:val="es-ES"/>
    </w:rPr>
  </w:style>
  <w:style w:type="character" w:customStyle="1" w:styleId="Ttulo2Car1">
    <w:name w:val="Título 2 Car1"/>
    <w:basedOn w:val="Fuentedeprrafopredeter"/>
    <w:link w:val="Ttulo2"/>
    <w:uiPriority w:val="9"/>
    <w:rPr>
      <w:rFonts w:ascii="Times New Roman Bold" w:hAnsi="Times New Roman Bold"/>
      <w:b/>
      <w:lang w:val="es-ES"/>
    </w:rPr>
  </w:style>
  <w:style w:type="character" w:customStyle="1" w:styleId="Ttulo3Car1">
    <w:name w:val="Título 3 Car1"/>
    <w:basedOn w:val="Fuentedeprrafopredeter"/>
    <w:link w:val="Ttulo3"/>
    <w:uiPriority w:val="9"/>
    <w:rPr>
      <w:lang w:val="es-ES"/>
    </w:rPr>
  </w:style>
  <w:style w:type="character" w:customStyle="1" w:styleId="Ttulo4Car1">
    <w:name w:val="Título 4 Car1"/>
    <w:basedOn w:val="Fuentedeprrafopredeter"/>
    <w:link w:val="Ttulo4"/>
    <w:uiPriority w:val="9"/>
    <w:rPr>
      <w:sz w:val="24"/>
      <w:szCs w:val="24"/>
    </w:rPr>
  </w:style>
  <w:style w:type="character" w:customStyle="1" w:styleId="Ttulo5Car1">
    <w:name w:val="Título 5 Car1"/>
    <w:basedOn w:val="Fuentedeprrafopredeter"/>
    <w:link w:val="Ttulo5"/>
    <w:uiPriority w:val="9"/>
    <w:rPr>
      <w:sz w:val="24"/>
      <w:szCs w:val="24"/>
      <w:lang w:val="es-ES"/>
    </w:rPr>
  </w:style>
  <w:style w:type="character" w:customStyle="1" w:styleId="Ttulo6Car1">
    <w:name w:val="Título 6 Car1"/>
    <w:basedOn w:val="Fuentedeprrafopredeter"/>
    <w:link w:val="Ttulo6"/>
    <w:uiPriority w:val="9"/>
    <w:rPr>
      <w:sz w:val="24"/>
      <w:szCs w:val="24"/>
      <w:lang w:val="es-ES"/>
    </w:rPr>
  </w:style>
  <w:style w:type="character" w:customStyle="1" w:styleId="Ttulo7Car1">
    <w:name w:val="Título 7 Car1"/>
    <w:basedOn w:val="Fuentedeprrafopredeter"/>
    <w:link w:val="Ttulo7"/>
    <w:uiPriority w:val="9"/>
    <w:rPr>
      <w:sz w:val="24"/>
      <w:szCs w:val="24"/>
      <w:lang w:val="es-ES"/>
    </w:rPr>
  </w:style>
  <w:style w:type="character" w:customStyle="1" w:styleId="Ttulo8Car1">
    <w:name w:val="Título 8 Car1"/>
    <w:basedOn w:val="Fuentedeprrafopredeter"/>
    <w:link w:val="Ttulo8"/>
    <w:uiPriority w:val="9"/>
    <w:rPr>
      <w:sz w:val="24"/>
      <w:szCs w:val="24"/>
      <w:lang w:val="es-ES"/>
    </w:rPr>
  </w:style>
  <w:style w:type="character" w:customStyle="1" w:styleId="Ttulo9Car1">
    <w:name w:val="Título 9 Car1"/>
    <w:basedOn w:val="Fuentedeprrafopredeter"/>
    <w:link w:val="Ttulo9"/>
    <w:uiPriority w:val="9"/>
    <w:rPr>
      <w:sz w:val="24"/>
      <w:szCs w:val="24"/>
      <w:lang w:val="es-ES"/>
    </w:rPr>
  </w:style>
  <w:style w:type="character" w:styleId="Nmerodepgina">
    <w:name w:val="page number"/>
    <w:basedOn w:val="Fuentedeprrafopredeter"/>
    <w:uiPriority w:val="99"/>
  </w:style>
  <w:style w:type="paragraph" w:customStyle="1" w:styleId="Ttulo10">
    <w:name w:val="Título1"/>
    <w:basedOn w:val="Normal"/>
    <w:next w:val="Normal"/>
    <w:pPr>
      <w:pBdr>
        <w:top w:val="single" w:sz="12" w:space="1" w:color="auto" w:shadow="1"/>
        <w:left w:val="single" w:sz="12" w:space="1" w:color="auto" w:shadow="1"/>
        <w:bottom w:val="single" w:sz="12" w:space="1" w:color="auto" w:shadow="1"/>
        <w:right w:val="single" w:sz="12" w:space="1" w:color="auto" w:shadow="1"/>
      </w:pBdr>
      <w:spacing w:after="480"/>
      <w:ind w:left="2268" w:right="2268"/>
      <w:jc w:val="center"/>
    </w:pPr>
    <w:rPr>
      <w:b/>
      <w:caps/>
      <w:sz w:val="40"/>
    </w:rPr>
  </w:style>
  <w:style w:type="paragraph" w:styleId="Tabladeilustraciones">
    <w:name w:val="table of figures"/>
    <w:basedOn w:val="Normal"/>
    <w:next w:val="Normal"/>
    <w:uiPriority w:val="99"/>
  </w:style>
  <w:style w:type="paragraph" w:styleId="ndice2">
    <w:name w:val="index 2"/>
    <w:basedOn w:val="Normal"/>
    <w:next w:val="Normal"/>
    <w:autoRedefine/>
    <w:uiPriority w:val="99"/>
    <w:pPr>
      <w:ind w:left="440" w:hanging="220"/>
    </w:pPr>
  </w:style>
  <w:style w:type="paragraph" w:customStyle="1" w:styleId="Retorno">
    <w:name w:val="Retorno"/>
    <w:basedOn w:val="Normal"/>
    <w:pPr>
      <w:spacing w:after="0"/>
      <w:jc w:val="left"/>
    </w:pPr>
  </w:style>
  <w:style w:type="paragraph" w:styleId="TDC1">
    <w:name w:val="toc 1"/>
    <w:basedOn w:val="Normal"/>
    <w:next w:val="Normal"/>
    <w:uiPriority w:val="39"/>
    <w:pPr>
      <w:tabs>
        <w:tab w:val="left" w:pos="567"/>
        <w:tab w:val="right" w:pos="8494"/>
      </w:tabs>
      <w:ind w:left="567" w:right="851" w:hanging="567"/>
    </w:pPr>
    <w:rPr>
      <w:rFonts w:ascii="Times New Roman Bold" w:hAnsi="Times New Roman Bold"/>
      <w:b/>
    </w:rPr>
  </w:style>
  <w:style w:type="paragraph" w:styleId="TDC2">
    <w:name w:val="toc 2"/>
    <w:basedOn w:val="Normal"/>
    <w:next w:val="Normal"/>
    <w:uiPriority w:val="39"/>
    <w:pPr>
      <w:tabs>
        <w:tab w:val="left" w:pos="567"/>
        <w:tab w:val="right" w:pos="8494"/>
      </w:tabs>
      <w:ind w:left="567" w:right="851" w:hanging="567"/>
    </w:pPr>
    <w:rPr>
      <w:rFonts w:ascii="Times New Roman Bold" w:hAnsi="Times New Roman Bold"/>
      <w:b/>
    </w:rPr>
  </w:style>
  <w:style w:type="paragraph" w:styleId="TDC3">
    <w:name w:val="toc 3"/>
    <w:basedOn w:val="Normal"/>
    <w:next w:val="Normal"/>
    <w:uiPriority w:val="39"/>
    <w:pPr>
      <w:tabs>
        <w:tab w:val="left" w:pos="709"/>
        <w:tab w:val="right" w:pos="8494"/>
      </w:tabs>
      <w:ind w:left="709" w:right="851" w:hanging="709"/>
    </w:pPr>
  </w:style>
  <w:style w:type="paragraph" w:styleId="TDC4">
    <w:name w:val="toc 4"/>
    <w:basedOn w:val="Normal"/>
    <w:next w:val="Normal"/>
    <w:autoRedefine/>
    <w:uiPriority w:val="39"/>
    <w:pPr>
      <w:tabs>
        <w:tab w:val="right" w:pos="8494"/>
      </w:tabs>
      <w:spacing w:before="120" w:after="0"/>
      <w:ind w:left="1418" w:right="851" w:hanging="709"/>
      <w:jc w:val="left"/>
    </w:pPr>
  </w:style>
  <w:style w:type="paragraph" w:styleId="TDC5">
    <w:name w:val="toc 5"/>
    <w:basedOn w:val="Normal"/>
    <w:next w:val="Normal"/>
    <w:autoRedefine/>
    <w:uiPriority w:val="39"/>
    <w:pPr>
      <w:tabs>
        <w:tab w:val="right" w:pos="8494"/>
      </w:tabs>
      <w:spacing w:before="120" w:after="0"/>
      <w:ind w:left="1843" w:right="851" w:hanging="425"/>
      <w:jc w:val="left"/>
    </w:pPr>
  </w:style>
  <w:style w:type="paragraph" w:styleId="TDC6">
    <w:name w:val="toc 6"/>
    <w:basedOn w:val="Normal"/>
    <w:next w:val="Normal"/>
    <w:autoRedefine/>
    <w:uiPriority w:val="39"/>
    <w:pPr>
      <w:tabs>
        <w:tab w:val="right" w:pos="8494"/>
      </w:tabs>
      <w:spacing w:before="120" w:after="0"/>
      <w:ind w:left="2268" w:right="851" w:hanging="425"/>
      <w:jc w:val="left"/>
    </w:pPr>
  </w:style>
  <w:style w:type="paragraph" w:styleId="TDC7">
    <w:name w:val="toc 7"/>
    <w:basedOn w:val="Normal"/>
    <w:next w:val="Normal"/>
    <w:autoRedefine/>
    <w:uiPriority w:val="39"/>
    <w:pPr>
      <w:tabs>
        <w:tab w:val="left" w:pos="1984"/>
        <w:tab w:val="right" w:pos="8494"/>
      </w:tabs>
      <w:spacing w:before="120" w:after="0"/>
      <w:ind w:left="2693" w:hanging="425"/>
      <w:jc w:val="left"/>
    </w:pPr>
    <w:rPr>
      <w:sz w:val="18"/>
    </w:rPr>
  </w:style>
  <w:style w:type="paragraph" w:styleId="TDC8">
    <w:name w:val="toc 8"/>
    <w:basedOn w:val="Normal"/>
    <w:next w:val="Normal"/>
    <w:autoRedefine/>
    <w:uiPriority w:val="39"/>
    <w:pPr>
      <w:tabs>
        <w:tab w:val="right" w:pos="8494"/>
      </w:tabs>
      <w:spacing w:before="120" w:after="0"/>
      <w:ind w:left="3118" w:hanging="425"/>
      <w:jc w:val="left"/>
    </w:pPr>
    <w:rPr>
      <w:sz w:val="18"/>
    </w:rPr>
  </w:style>
  <w:style w:type="paragraph" w:styleId="TDC9">
    <w:name w:val="toc 9"/>
    <w:basedOn w:val="Normal"/>
    <w:next w:val="Normal"/>
    <w:autoRedefine/>
    <w:uiPriority w:val="39"/>
    <w:pPr>
      <w:tabs>
        <w:tab w:val="left" w:pos="1984"/>
        <w:tab w:val="right" w:pos="8494"/>
      </w:tabs>
      <w:spacing w:before="120" w:after="0"/>
      <w:ind w:left="3544" w:hanging="425"/>
      <w:jc w:val="left"/>
    </w:pPr>
    <w:rPr>
      <w:sz w:val="18"/>
    </w:rPr>
  </w:style>
  <w:style w:type="paragraph" w:styleId="Descripcin">
    <w:name w:val="caption"/>
    <w:basedOn w:val="Normal"/>
    <w:next w:val="Normal"/>
    <w:uiPriority w:val="35"/>
    <w:qFormat/>
    <w:pPr>
      <w:spacing w:before="120" w:after="120"/>
      <w:jc w:val="center"/>
    </w:pPr>
    <w:rPr>
      <w:rFonts w:ascii="Times New Roman Bold" w:hAnsi="Times New Roman Bold"/>
      <w:b/>
    </w:rPr>
  </w:style>
  <w:style w:type="paragraph" w:styleId="Textonotapie">
    <w:name w:val="footnote text"/>
    <w:aliases w:val="Car"/>
    <w:basedOn w:val="Normal"/>
    <w:link w:val="TextonotapieCar1"/>
    <w:uiPriority w:val="99"/>
    <w:pPr>
      <w:spacing w:after="120"/>
    </w:pPr>
  </w:style>
  <w:style w:type="character" w:customStyle="1" w:styleId="TextonotapieCar1">
    <w:name w:val="Texto nota pie Car1"/>
    <w:aliases w:val="Car Car1"/>
    <w:basedOn w:val="Fuentedeprrafopredeter"/>
    <w:link w:val="Textonotapie"/>
    <w:uiPriority w:val="99"/>
    <w:rPr>
      <w:szCs w:val="24"/>
    </w:rPr>
  </w:style>
  <w:style w:type="character" w:styleId="Refdenotaalpie">
    <w:name w:val="footnote reference"/>
    <w:basedOn w:val="Fuentedeprrafopredeter"/>
    <w:uiPriority w:val="99"/>
    <w:rPr>
      <w:rFonts w:ascii="Times New Roman" w:hAnsi="Times New Roman"/>
      <w:sz w:val="20"/>
      <w:vertAlign w:val="superscript"/>
    </w:rPr>
  </w:style>
  <w:style w:type="character" w:styleId="Hipervnculo">
    <w:name w:val="Hyperlink"/>
    <w:basedOn w:val="Fuentedeprrafopredeter"/>
    <w:uiPriority w:val="99"/>
    <w:rPr>
      <w:color w:val="0000FF"/>
      <w:u w:val="single"/>
    </w:rPr>
  </w:style>
  <w:style w:type="paragraph" w:customStyle="1" w:styleId="AAreference">
    <w:name w:val="AA reference"/>
    <w:basedOn w:val="Normal"/>
    <w:pPr>
      <w:jc w:val="left"/>
    </w:pPr>
    <w:rPr>
      <w:sz w:val="16"/>
      <w:szCs w:val="20"/>
    </w:rPr>
  </w:style>
  <w:style w:type="character" w:customStyle="1" w:styleId="AAReference0">
    <w:name w:val="AA Reference"/>
    <w:rPr>
      <w:rFonts w:ascii="Arial" w:hAnsi="Arial"/>
      <w:noProof/>
      <w:sz w:val="16"/>
    </w:rPr>
  </w:style>
  <w:style w:type="paragraph" w:customStyle="1" w:styleId="DatosFiscales">
    <w:name w:val="Datos Fiscales"/>
    <w:basedOn w:val="Normal"/>
    <w:pPr>
      <w:spacing w:after="0"/>
    </w:pPr>
    <w:rPr>
      <w:b/>
      <w:i/>
      <w:color w:val="294800"/>
      <w:sz w:val="16"/>
      <w:szCs w:val="16"/>
      <w:lang w:val="en-GB"/>
    </w:rPr>
  </w:style>
  <w:style w:type="paragraph" w:customStyle="1" w:styleId="Guion">
    <w:name w:val="Guion"/>
    <w:basedOn w:val="Normal"/>
    <w:pPr>
      <w:spacing w:after="0"/>
      <w:jc w:val="center"/>
    </w:pPr>
    <w:rPr>
      <w:szCs w:val="20"/>
    </w:rPr>
  </w:style>
  <w:style w:type="paragraph" w:styleId="Piedepgina">
    <w:name w:val="footer"/>
    <w:basedOn w:val="Normal"/>
    <w:link w:val="PiedepginaCar1"/>
    <w:uiPriority w:val="99"/>
    <w:pPr>
      <w:jc w:val="center"/>
    </w:pPr>
    <w:rPr>
      <w:szCs w:val="20"/>
    </w:rPr>
  </w:style>
  <w:style w:type="character" w:customStyle="1" w:styleId="PiedepginaCar1">
    <w:name w:val="Pie de página Car1"/>
    <w:basedOn w:val="Fuentedeprrafopredeter"/>
    <w:link w:val="Piedepgina"/>
    <w:uiPriority w:val="99"/>
  </w:style>
  <w:style w:type="paragraph" w:styleId="Textodebloque">
    <w:name w:val="Block Text"/>
    <w:basedOn w:val="Normal"/>
    <w:uiPriority w:val="99"/>
    <w:pPr>
      <w:spacing w:after="120"/>
      <w:ind w:left="1440" w:right="1440"/>
    </w:pPr>
  </w:style>
  <w:style w:type="paragraph" w:styleId="Textoindependiente">
    <w:name w:val="Body Text"/>
    <w:basedOn w:val="Normal"/>
    <w:link w:val="TextoindependienteCar1"/>
    <w:uiPriority w:val="99"/>
    <w:pPr>
      <w:spacing w:after="120"/>
    </w:pPr>
  </w:style>
  <w:style w:type="character" w:customStyle="1" w:styleId="TextoindependienteCar1">
    <w:name w:val="Texto independiente Car1"/>
    <w:basedOn w:val="Fuentedeprrafopredeter"/>
    <w:link w:val="Textoindependiente"/>
    <w:uiPriority w:val="99"/>
    <w:rPr>
      <w:sz w:val="24"/>
      <w:szCs w:val="24"/>
    </w:rPr>
  </w:style>
  <w:style w:type="paragraph" w:styleId="Textoindependiente2">
    <w:name w:val="Body Text 2"/>
    <w:basedOn w:val="Normal"/>
    <w:link w:val="Textoindependiente2Car1"/>
    <w:uiPriority w:val="99"/>
    <w:pPr>
      <w:spacing w:after="120" w:line="480" w:lineRule="auto"/>
    </w:pPr>
  </w:style>
  <w:style w:type="character" w:customStyle="1" w:styleId="Textoindependiente2Car1">
    <w:name w:val="Texto independiente 2 Car1"/>
    <w:basedOn w:val="Fuentedeprrafopredeter"/>
    <w:link w:val="Textoindependiente2"/>
    <w:uiPriority w:val="99"/>
    <w:rPr>
      <w:sz w:val="24"/>
      <w:szCs w:val="24"/>
    </w:rPr>
  </w:style>
  <w:style w:type="paragraph" w:styleId="Textoindependiente3">
    <w:name w:val="Body Text 3"/>
    <w:basedOn w:val="Normal"/>
    <w:link w:val="Textoindependiente3Car1"/>
    <w:uiPriority w:val="99"/>
    <w:pPr>
      <w:spacing w:after="120"/>
    </w:pPr>
    <w:rPr>
      <w:sz w:val="16"/>
      <w:szCs w:val="16"/>
    </w:rPr>
  </w:style>
  <w:style w:type="character" w:customStyle="1" w:styleId="Textoindependiente3Car1">
    <w:name w:val="Texto independiente 3 Car1"/>
    <w:basedOn w:val="Fuentedeprrafopredeter"/>
    <w:link w:val="Textoindependiente3"/>
    <w:uiPriority w:val="99"/>
    <w:rPr>
      <w:sz w:val="16"/>
      <w:szCs w:val="16"/>
    </w:rPr>
  </w:style>
  <w:style w:type="paragraph" w:styleId="Textoindependienteprimerasangra">
    <w:name w:val="Body Text First Indent"/>
    <w:basedOn w:val="Textoindependiente"/>
    <w:link w:val="TextoindependienteprimerasangraCar1"/>
    <w:uiPriority w:val="99"/>
    <w:pPr>
      <w:ind w:firstLine="210"/>
    </w:pPr>
  </w:style>
  <w:style w:type="character" w:customStyle="1" w:styleId="TextoindependienteprimerasangraCar1">
    <w:name w:val="Texto independiente primera sangría Car1"/>
    <w:basedOn w:val="TextoindependienteCar1"/>
    <w:link w:val="Textoindependienteprimerasangra"/>
    <w:uiPriority w:val="99"/>
    <w:rPr>
      <w:sz w:val="24"/>
      <w:szCs w:val="24"/>
    </w:rPr>
  </w:style>
  <w:style w:type="paragraph" w:styleId="Sangradetextonormal">
    <w:name w:val="Body Text Indent"/>
    <w:basedOn w:val="Normal"/>
    <w:link w:val="SangradetextonormalCar1"/>
    <w:uiPriority w:val="99"/>
    <w:pPr>
      <w:spacing w:after="120"/>
      <w:ind w:left="283"/>
    </w:pPr>
  </w:style>
  <w:style w:type="character" w:customStyle="1" w:styleId="SangradetextonormalCar1">
    <w:name w:val="Sangría de texto normal Car1"/>
    <w:basedOn w:val="Fuentedeprrafopredeter"/>
    <w:link w:val="Sangradetextonormal"/>
    <w:uiPriority w:val="99"/>
    <w:rPr>
      <w:sz w:val="24"/>
      <w:szCs w:val="24"/>
    </w:rPr>
  </w:style>
  <w:style w:type="paragraph" w:styleId="Textoindependienteprimerasangra2">
    <w:name w:val="Body Text First Indent 2"/>
    <w:basedOn w:val="Sangradetextonormal"/>
    <w:link w:val="Textoindependienteprimerasangra2Car1"/>
    <w:uiPriority w:val="99"/>
    <w:pPr>
      <w:ind w:firstLine="210"/>
    </w:pPr>
  </w:style>
  <w:style w:type="character" w:customStyle="1" w:styleId="Textoindependienteprimerasangra2Car1">
    <w:name w:val="Texto independiente primera sangría 2 Car1"/>
    <w:basedOn w:val="SangradetextonormalCar1"/>
    <w:link w:val="Textoindependienteprimerasangra2"/>
    <w:uiPriority w:val="99"/>
    <w:rPr>
      <w:sz w:val="24"/>
      <w:szCs w:val="24"/>
    </w:rPr>
  </w:style>
  <w:style w:type="paragraph" w:styleId="Sangra2detindependiente">
    <w:name w:val="Body Text Indent 2"/>
    <w:basedOn w:val="Normal"/>
    <w:link w:val="Sangra2detindependienteCar1"/>
    <w:uiPriority w:val="99"/>
    <w:pPr>
      <w:spacing w:after="120" w:line="480" w:lineRule="auto"/>
      <w:ind w:left="283"/>
    </w:pPr>
  </w:style>
  <w:style w:type="character" w:customStyle="1" w:styleId="Sangra2detindependienteCar1">
    <w:name w:val="Sangría 2 de t. independiente Car1"/>
    <w:basedOn w:val="Fuentedeprrafopredeter"/>
    <w:link w:val="Sangra2detindependiente"/>
    <w:uiPriority w:val="99"/>
    <w:rPr>
      <w:sz w:val="24"/>
      <w:szCs w:val="24"/>
    </w:rPr>
  </w:style>
  <w:style w:type="paragraph" w:styleId="Sangra3detindependiente">
    <w:name w:val="Body Text Indent 3"/>
    <w:basedOn w:val="Normal"/>
    <w:link w:val="Sangra3detindependienteCar1"/>
    <w:uiPriority w:val="99"/>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rPr>
      <w:sz w:val="16"/>
      <w:szCs w:val="16"/>
    </w:rPr>
  </w:style>
  <w:style w:type="paragraph" w:styleId="Cierre">
    <w:name w:val="Closing"/>
    <w:basedOn w:val="Normal"/>
    <w:link w:val="CierreCar1"/>
    <w:uiPriority w:val="99"/>
    <w:pPr>
      <w:ind w:left="4252"/>
    </w:pPr>
  </w:style>
  <w:style w:type="character" w:customStyle="1" w:styleId="CierreCar1">
    <w:name w:val="Cierre Car1"/>
    <w:basedOn w:val="Fuentedeprrafopredeter"/>
    <w:link w:val="Cierre"/>
    <w:uiPriority w:val="99"/>
    <w:rPr>
      <w:sz w:val="24"/>
      <w:szCs w:val="24"/>
    </w:rPr>
  </w:style>
  <w:style w:type="paragraph" w:styleId="Fecha">
    <w:name w:val="Date"/>
    <w:basedOn w:val="Normal"/>
    <w:next w:val="Normal"/>
    <w:link w:val="FechaCar1"/>
    <w:uiPriority w:val="99"/>
  </w:style>
  <w:style w:type="character" w:customStyle="1" w:styleId="FechaCar1">
    <w:name w:val="Fecha Car1"/>
    <w:basedOn w:val="Fuentedeprrafopredeter"/>
    <w:link w:val="Fecha"/>
    <w:uiPriority w:val="99"/>
    <w:rPr>
      <w:sz w:val="24"/>
      <w:szCs w:val="24"/>
    </w:rPr>
  </w:style>
  <w:style w:type="paragraph" w:styleId="Firmadecorreoelectrnico">
    <w:name w:val="E-mail Signature"/>
    <w:basedOn w:val="Normal"/>
    <w:link w:val="FirmadecorreoelectrnicoCar1"/>
    <w:uiPriority w:val="99"/>
  </w:style>
  <w:style w:type="character" w:customStyle="1" w:styleId="FirmadecorreoelectrnicoCar1">
    <w:name w:val="Firma de correo electrónico Car1"/>
    <w:basedOn w:val="Fuentedeprrafopredeter"/>
    <w:link w:val="Firmadecorreoelectrnico"/>
    <w:uiPriority w:val="99"/>
    <w:rPr>
      <w:sz w:val="24"/>
      <w:szCs w:val="24"/>
    </w:rPr>
  </w:style>
  <w:style w:type="character" w:styleId="nfasis">
    <w:name w:val="Emphasis"/>
    <w:basedOn w:val="Fuentedeprrafopredeter"/>
    <w:uiPriority w:val="20"/>
    <w:qFormat/>
    <w:rPr>
      <w:i/>
    </w:rPr>
  </w:style>
  <w:style w:type="paragraph" w:styleId="Direccinsobre">
    <w:name w:val="envelope address"/>
    <w:basedOn w:val="Normal"/>
    <w:uiPriority w:val="99"/>
    <w:pPr>
      <w:framePr w:w="7920" w:h="1980" w:hRule="exact" w:hSpace="180" w:wrap="auto" w:hAnchor="page" w:xAlign="center" w:yAlign="bottom"/>
      <w:ind w:left="2880"/>
    </w:pPr>
  </w:style>
  <w:style w:type="paragraph" w:styleId="Remitedesobre">
    <w:name w:val="envelope return"/>
    <w:basedOn w:val="Normal"/>
    <w:uiPriority w:val="99"/>
    <w:rPr>
      <w:szCs w:val="20"/>
    </w:rPr>
  </w:style>
  <w:style w:type="character" w:styleId="Hipervnculovisitado">
    <w:name w:val="FollowedHyperlink"/>
    <w:basedOn w:val="Fuentedeprrafopredeter"/>
    <w:uiPriority w:val="99"/>
    <w:rPr>
      <w:color w:val="800080"/>
      <w:u w:val="single"/>
    </w:rPr>
  </w:style>
  <w:style w:type="paragraph" w:styleId="Encabezado">
    <w:name w:val="header"/>
    <w:basedOn w:val="Normal"/>
    <w:link w:val="EncabezadoCar1"/>
    <w:uiPriority w:val="99"/>
    <w:pPr>
      <w:tabs>
        <w:tab w:val="center" w:pos="4419"/>
        <w:tab w:val="right" w:pos="8630"/>
      </w:tabs>
    </w:pPr>
  </w:style>
  <w:style w:type="character" w:customStyle="1" w:styleId="EncabezadoCar1">
    <w:name w:val="Encabezado Car1"/>
    <w:basedOn w:val="Fuentedeprrafopredeter"/>
    <w:link w:val="Encabezado"/>
    <w:uiPriority w:val="99"/>
    <w:rPr>
      <w:sz w:val="24"/>
      <w:szCs w:val="24"/>
    </w:rPr>
  </w:style>
  <w:style w:type="character" w:styleId="AcrnimoHTML">
    <w:name w:val="HTML Acronym"/>
    <w:basedOn w:val="Fuentedeprrafopredeter"/>
    <w:uiPriority w:val="99"/>
  </w:style>
  <w:style w:type="paragraph" w:styleId="DireccinHTML">
    <w:name w:val="HTML Address"/>
    <w:basedOn w:val="Normal"/>
    <w:link w:val="DireccinHTMLCar1"/>
    <w:uiPriority w:val="99"/>
    <w:rPr>
      <w:i/>
    </w:rPr>
  </w:style>
  <w:style w:type="character" w:customStyle="1" w:styleId="DireccinHTMLCar1">
    <w:name w:val="Dirección HTML Car1"/>
    <w:basedOn w:val="Fuentedeprrafopredeter"/>
    <w:link w:val="DireccinHTML"/>
    <w:uiPriority w:val="99"/>
    <w:rPr>
      <w:i/>
      <w:sz w:val="24"/>
      <w:szCs w:val="24"/>
    </w:rPr>
  </w:style>
  <w:style w:type="character" w:styleId="CitaHTML">
    <w:name w:val="HTML Cite"/>
    <w:basedOn w:val="Fuentedeprrafopredeter"/>
    <w:uiPriority w:val="99"/>
    <w:rPr>
      <w:i/>
    </w:rPr>
  </w:style>
  <w:style w:type="character" w:styleId="CdigoHTML">
    <w:name w:val="HTML Code"/>
    <w:basedOn w:val="Fuentedeprrafopredeter"/>
    <w:uiPriority w:val="99"/>
    <w:rPr>
      <w:rFonts w:ascii="Courier New" w:hAnsi="Courier New" w:cs="Courier New"/>
      <w:sz w:val="20"/>
      <w:szCs w:val="20"/>
    </w:rPr>
  </w:style>
  <w:style w:type="character" w:styleId="DefinicinHTML">
    <w:name w:val="HTML Definition"/>
    <w:basedOn w:val="Fuentedeprrafopredeter"/>
    <w:uiPriority w:val="99"/>
    <w:rPr>
      <w:i/>
    </w:rPr>
  </w:style>
  <w:style w:type="character" w:styleId="TecladoHTML">
    <w:name w:val="HTML Keyboard"/>
    <w:basedOn w:val="Fuentedeprrafopredeter"/>
    <w:uiPriority w:val="99"/>
    <w:rPr>
      <w:rFonts w:ascii="Courier New" w:hAnsi="Courier New" w:cs="Courier New"/>
      <w:sz w:val="20"/>
      <w:szCs w:val="20"/>
    </w:rPr>
  </w:style>
  <w:style w:type="paragraph" w:styleId="HTMLconformatoprevio">
    <w:name w:val="HTML Preformatted"/>
    <w:basedOn w:val="Normal"/>
    <w:link w:val="HTMLconformatoprevioCar1"/>
    <w:uiPriority w:val="99"/>
    <w:rPr>
      <w:rFonts w:ascii="Courier New" w:hAnsi="Courier New" w:cs="Courier New"/>
      <w:szCs w:val="20"/>
    </w:rPr>
  </w:style>
  <w:style w:type="character" w:customStyle="1" w:styleId="HTMLconformatoprevioCar1">
    <w:name w:val="HTML con formato previo Car1"/>
    <w:basedOn w:val="Fuentedeprrafopredeter"/>
    <w:link w:val="HTMLconformatoprevio"/>
    <w:uiPriority w:val="99"/>
    <w:rPr>
      <w:rFonts w:ascii="Courier New" w:hAnsi="Courier New" w:cs="Courier New"/>
    </w:rPr>
  </w:style>
  <w:style w:type="character" w:styleId="EjemplodeHTML">
    <w:name w:val="HTML Sample"/>
    <w:basedOn w:val="Fuentedeprrafopredeter"/>
    <w:uiPriority w:val="99"/>
    <w:rPr>
      <w:rFonts w:ascii="Courier New" w:hAnsi="Courier New" w:cs="Courier New"/>
    </w:rPr>
  </w:style>
  <w:style w:type="character" w:styleId="MquinadeescribirHTML">
    <w:name w:val="HTML Typewriter"/>
    <w:basedOn w:val="Fuentedeprrafopredeter"/>
    <w:uiPriority w:val="99"/>
    <w:rPr>
      <w:rFonts w:ascii="Courier New" w:hAnsi="Courier New" w:cs="Courier New"/>
      <w:sz w:val="20"/>
      <w:szCs w:val="20"/>
    </w:rPr>
  </w:style>
  <w:style w:type="character" w:styleId="VariableHTML">
    <w:name w:val="HTML Variable"/>
    <w:basedOn w:val="Fuentedeprrafopredeter"/>
    <w:uiPriority w:val="99"/>
    <w:rPr>
      <w:i/>
    </w:rPr>
  </w:style>
  <w:style w:type="character" w:styleId="Nmerodelnea">
    <w:name w:val="line number"/>
    <w:basedOn w:val="Fuentedeprrafopredeter"/>
    <w:uiPriority w:val="99"/>
  </w:style>
  <w:style w:type="paragraph" w:styleId="Lista">
    <w:name w:val="List"/>
    <w:basedOn w:val="Normal"/>
    <w:uiPriority w:val="99"/>
    <w:pPr>
      <w:ind w:left="283" w:hanging="283"/>
    </w:pPr>
  </w:style>
  <w:style w:type="paragraph" w:styleId="Lista2">
    <w:name w:val="List 2"/>
    <w:basedOn w:val="Normal"/>
    <w:uiPriority w:val="99"/>
    <w:pPr>
      <w:ind w:left="566" w:hanging="283"/>
    </w:pPr>
  </w:style>
  <w:style w:type="paragraph" w:styleId="Lista3">
    <w:name w:val="List 3"/>
    <w:basedOn w:val="Normal"/>
    <w:uiPriority w:val="99"/>
    <w:pPr>
      <w:ind w:left="849" w:hanging="283"/>
    </w:pPr>
  </w:style>
  <w:style w:type="paragraph" w:styleId="Lista4">
    <w:name w:val="List 4"/>
    <w:basedOn w:val="Normal"/>
    <w:uiPriority w:val="99"/>
    <w:pPr>
      <w:ind w:left="1132" w:hanging="283"/>
    </w:pPr>
  </w:style>
  <w:style w:type="paragraph" w:styleId="Lista5">
    <w:name w:val="List 5"/>
    <w:basedOn w:val="Normal"/>
    <w:uiPriority w:val="99"/>
    <w:pPr>
      <w:ind w:left="1415" w:hanging="283"/>
    </w:pPr>
  </w:style>
  <w:style w:type="paragraph" w:styleId="Continuarlista">
    <w:name w:val="List Continue"/>
    <w:basedOn w:val="Normal"/>
    <w:uiPriority w:val="99"/>
    <w:pPr>
      <w:spacing w:after="120"/>
      <w:ind w:left="283"/>
    </w:pPr>
  </w:style>
  <w:style w:type="paragraph" w:styleId="Continuarlista2">
    <w:name w:val="List Continue 2"/>
    <w:basedOn w:val="Normal"/>
    <w:uiPriority w:val="99"/>
    <w:pPr>
      <w:spacing w:after="120"/>
      <w:ind w:left="566"/>
    </w:pPr>
  </w:style>
  <w:style w:type="paragraph" w:styleId="Continuarlista3">
    <w:name w:val="List Continue 3"/>
    <w:basedOn w:val="Normal"/>
    <w:uiPriority w:val="99"/>
    <w:pPr>
      <w:spacing w:after="120"/>
      <w:ind w:left="849"/>
    </w:pPr>
  </w:style>
  <w:style w:type="paragraph" w:styleId="Continuarlista4">
    <w:name w:val="List Continue 4"/>
    <w:basedOn w:val="Normal"/>
    <w:uiPriority w:val="99"/>
    <w:pPr>
      <w:spacing w:after="120"/>
      <w:ind w:left="1132"/>
    </w:pPr>
  </w:style>
  <w:style w:type="paragraph" w:styleId="Continuarlista5">
    <w:name w:val="List Continue 5"/>
    <w:basedOn w:val="Normal"/>
    <w:uiPriority w:val="99"/>
    <w:pPr>
      <w:spacing w:after="120"/>
      <w:ind w:left="1415"/>
    </w:pPr>
  </w:style>
  <w:style w:type="paragraph" w:styleId="Encabezadodemensaje">
    <w:name w:val="Message Header"/>
    <w:basedOn w:val="Normal"/>
    <w:link w:val="EncabezadodemensajeCar1"/>
    <w:uiPriority w:val="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EncabezadodemensajeCar1">
    <w:name w:val="Encabezado de mensaje Car1"/>
    <w:basedOn w:val="Fuentedeprrafopredeter"/>
    <w:link w:val="Encabezadodemensaje"/>
    <w:uiPriority w:val="99"/>
    <w:rPr>
      <w:rFonts w:ascii="Arial" w:hAnsi="Arial" w:cs="Arial"/>
      <w:sz w:val="24"/>
      <w:szCs w:val="24"/>
      <w:shd w:val="pct20" w:color="auto" w:fill="auto"/>
    </w:rPr>
  </w:style>
  <w:style w:type="paragraph" w:styleId="NormalWeb">
    <w:name w:val="Normal (Web)"/>
    <w:basedOn w:val="Normal"/>
    <w:uiPriority w:val="99"/>
  </w:style>
  <w:style w:type="paragraph" w:styleId="Sangranormal">
    <w:name w:val="Normal Indent"/>
    <w:basedOn w:val="Normal"/>
    <w:uiPriority w:val="99"/>
    <w:pPr>
      <w:ind w:left="425"/>
    </w:pPr>
  </w:style>
  <w:style w:type="paragraph" w:styleId="Encabezadodenota">
    <w:name w:val="Note Heading"/>
    <w:basedOn w:val="Normal"/>
    <w:next w:val="Normal"/>
    <w:link w:val="EncabezadodenotaCar1"/>
    <w:uiPriority w:val="99"/>
  </w:style>
  <w:style w:type="character" w:customStyle="1" w:styleId="EncabezadodenotaCar1">
    <w:name w:val="Encabezado de nota Car1"/>
    <w:basedOn w:val="Fuentedeprrafopredeter"/>
    <w:link w:val="Encabezadodenota"/>
    <w:uiPriority w:val="99"/>
    <w:rPr>
      <w:sz w:val="24"/>
      <w:szCs w:val="24"/>
    </w:rPr>
  </w:style>
  <w:style w:type="paragraph" w:styleId="Textosinformato">
    <w:name w:val="Plain Text"/>
    <w:basedOn w:val="Normal"/>
    <w:link w:val="TextosinformatoCar1"/>
    <w:uiPriority w:val="99"/>
    <w:rPr>
      <w:rFonts w:ascii="Courier New" w:hAnsi="Courier New" w:cs="Courier New"/>
      <w:szCs w:val="20"/>
    </w:rPr>
  </w:style>
  <w:style w:type="character" w:customStyle="1" w:styleId="TextosinformatoCar1">
    <w:name w:val="Texto sin formato Car1"/>
    <w:basedOn w:val="Fuentedeprrafopredeter"/>
    <w:link w:val="Textosinformato"/>
    <w:uiPriority w:val="99"/>
    <w:rPr>
      <w:rFonts w:ascii="Courier New" w:hAnsi="Courier New" w:cs="Courier New"/>
    </w:rPr>
  </w:style>
  <w:style w:type="paragraph" w:styleId="Saludo">
    <w:name w:val="Salutation"/>
    <w:basedOn w:val="Normal"/>
    <w:next w:val="Normal"/>
    <w:link w:val="SaludoCar1"/>
    <w:uiPriority w:val="99"/>
  </w:style>
  <w:style w:type="character" w:customStyle="1" w:styleId="SaludoCar1">
    <w:name w:val="Saludo Car1"/>
    <w:basedOn w:val="Fuentedeprrafopredeter"/>
    <w:link w:val="Saludo"/>
    <w:uiPriority w:val="99"/>
    <w:rPr>
      <w:sz w:val="24"/>
      <w:szCs w:val="24"/>
    </w:rPr>
  </w:style>
  <w:style w:type="paragraph" w:styleId="Firma">
    <w:name w:val="Signature"/>
    <w:basedOn w:val="Normal"/>
    <w:link w:val="FirmaCar1"/>
    <w:uiPriority w:val="99"/>
    <w:pPr>
      <w:ind w:left="4252"/>
    </w:pPr>
  </w:style>
  <w:style w:type="character" w:customStyle="1" w:styleId="FirmaCar1">
    <w:name w:val="Firma Car1"/>
    <w:basedOn w:val="Fuentedeprrafopredeter"/>
    <w:link w:val="Firma"/>
    <w:uiPriority w:val="99"/>
    <w:rPr>
      <w:sz w:val="24"/>
      <w:szCs w:val="24"/>
    </w:rPr>
  </w:style>
  <w:style w:type="character" w:styleId="Textoennegrita">
    <w:name w:val="Strong"/>
    <w:basedOn w:val="Fuentedeprrafopredeter"/>
    <w:uiPriority w:val="22"/>
    <w:qFormat/>
    <w:rPr>
      <w:b/>
    </w:rPr>
  </w:style>
  <w:style w:type="paragraph" w:styleId="Subttulo">
    <w:name w:val="Subtitle"/>
    <w:basedOn w:val="Normal"/>
    <w:link w:val="SubttuloCar1"/>
    <w:uiPriority w:val="11"/>
    <w:qFormat/>
    <w:pPr>
      <w:spacing w:after="60"/>
      <w:jc w:val="center"/>
      <w:outlineLvl w:val="1"/>
    </w:pPr>
  </w:style>
  <w:style w:type="character" w:customStyle="1" w:styleId="SubttuloCar1">
    <w:name w:val="Subtítulo Car1"/>
    <w:basedOn w:val="Fuentedeprrafopredeter"/>
    <w:link w:val="Subttulo"/>
    <w:uiPriority w:val="11"/>
    <w:rPr>
      <w:rFonts w:ascii="Arial" w:hAnsi="Arial" w:cs="Arial"/>
      <w:sz w:val="24"/>
      <w:szCs w:val="24"/>
    </w:rPr>
  </w:style>
  <w:style w:type="paragraph" w:styleId="Ttulo">
    <w:name w:val="Title"/>
    <w:basedOn w:val="Normal"/>
    <w:link w:val="TtuloCar1"/>
    <w:uiPriority w:val="10"/>
    <w:qFormat/>
    <w:pPr>
      <w:spacing w:before="240" w:after="60"/>
      <w:jc w:val="center"/>
      <w:outlineLvl w:val="0"/>
    </w:pPr>
    <w:rPr>
      <w:b/>
      <w:kern w:val="28"/>
      <w:sz w:val="32"/>
      <w:szCs w:val="32"/>
    </w:rPr>
  </w:style>
  <w:style w:type="character" w:customStyle="1" w:styleId="TtuloCar1">
    <w:name w:val="Título Car1"/>
    <w:basedOn w:val="Fuentedeprrafopredeter"/>
    <w:link w:val="Ttulo"/>
    <w:uiPriority w:val="10"/>
    <w:rPr>
      <w:rFonts w:ascii="Arial" w:hAnsi="Arial" w:cs="Arial"/>
      <w:b/>
      <w:kern w:val="28"/>
      <w:sz w:val="32"/>
      <w:szCs w:val="32"/>
    </w:rPr>
  </w:style>
  <w:style w:type="paragraph" w:customStyle="1" w:styleId="borrador">
    <w:name w:val="borrador"/>
    <w:basedOn w:val="Normal"/>
    <w:pPr>
      <w:spacing w:before="20" w:after="20"/>
      <w:jc w:val="center"/>
    </w:pPr>
    <w:rPr>
      <w:lang w:val="es-ES"/>
    </w:rPr>
  </w:style>
  <w:style w:type="paragraph" w:styleId="Prrafodelista">
    <w:name w:val="List Paragraph"/>
    <w:basedOn w:val="Normal"/>
    <w:uiPriority w:val="34"/>
    <w:qFormat/>
    <w:pPr>
      <w:numPr>
        <w:numId w:val="12"/>
      </w:numPr>
    </w:pPr>
  </w:style>
  <w:style w:type="paragraph" w:styleId="Textodeglobo">
    <w:name w:val="Balloon Text"/>
    <w:basedOn w:val="Normal"/>
    <w:link w:val="TextodegloboCar1"/>
    <w:uiPriority w:val="99"/>
    <w:pPr>
      <w:spacing w:after="0"/>
    </w:pPr>
    <w:rPr>
      <w:rFonts w:ascii="Tahoma" w:hAnsi="Tahoma" w:cs="Tahoma"/>
      <w:sz w:val="16"/>
      <w:szCs w:val="16"/>
    </w:rPr>
  </w:style>
  <w:style w:type="character" w:customStyle="1" w:styleId="TextodegloboCar1">
    <w:name w:val="Texto de globo Car1"/>
    <w:basedOn w:val="Fuentedeprrafopredeter"/>
    <w:link w:val="Textodeglobo"/>
    <w:uiPriority w:val="99"/>
    <w:rPr>
      <w:rFonts w:ascii="Tahoma" w:hAnsi="Tahoma" w:cs="Tahoma"/>
      <w:sz w:val="16"/>
      <w:szCs w:val="16"/>
      <w:lang w:val="es-ES_tradnl"/>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1"/>
    <w:uiPriority w:val="99"/>
    <w:rPr>
      <w:szCs w:val="20"/>
    </w:rPr>
  </w:style>
  <w:style w:type="character" w:customStyle="1" w:styleId="TextocomentarioCar1">
    <w:name w:val="Texto comentario Car1"/>
    <w:basedOn w:val="Fuentedeprrafopredeter"/>
    <w:link w:val="Textocomentario"/>
    <w:uiPriority w:val="99"/>
  </w:style>
  <w:style w:type="paragraph" w:styleId="Asuntodelcomentario">
    <w:name w:val="annotation subject"/>
    <w:basedOn w:val="Textocomentario"/>
    <w:next w:val="Textocomentario"/>
    <w:link w:val="AsuntodelcomentarioCar1"/>
    <w:uiPriority w:val="99"/>
    <w:rPr>
      <w:b/>
    </w:rPr>
  </w:style>
  <w:style w:type="character" w:customStyle="1" w:styleId="AsuntodelcomentarioCar1">
    <w:name w:val="Asunto del comentario Car1"/>
    <w:basedOn w:val="TextocomentarioCar1"/>
    <w:link w:val="Asuntodelcomentario"/>
    <w:uiPriority w:val="99"/>
    <w:rPr>
      <w:b/>
    </w:rPr>
  </w:style>
  <w:style w:type="paragraph" w:customStyle="1" w:styleId="MBDocTxt">
    <w:name w:val="MB~DocTxt"/>
    <w:basedOn w:val="Normal"/>
    <w:pPr>
      <w:numPr>
        <w:numId w:val="15"/>
      </w:numPr>
      <w:tabs>
        <w:tab w:val="left" w:pos="0"/>
      </w:tabs>
      <w:spacing w:before="240" w:after="0" w:line="260" w:lineRule="atLeast"/>
    </w:pPr>
    <w:rPr>
      <w:rFonts w:ascii="Garamond" w:hAnsi="Garamond" w:cs="Garamond"/>
      <w:lang w:val="en-GB"/>
    </w:rPr>
  </w:style>
  <w:style w:type="paragraph" w:customStyle="1" w:styleId="MBDocTxtL1">
    <w:name w:val="MB~DocTxtL1"/>
    <w:basedOn w:val="MBDocTxt"/>
    <w:pPr>
      <w:numPr>
        <w:ilvl w:val="1"/>
      </w:numPr>
    </w:pPr>
  </w:style>
  <w:style w:type="paragraph" w:customStyle="1" w:styleId="MBDocTxtL2">
    <w:name w:val="MB~DocTxtL2"/>
    <w:basedOn w:val="MBDocTxt"/>
    <w:pPr>
      <w:numPr>
        <w:ilvl w:val="2"/>
      </w:numPr>
    </w:pPr>
  </w:style>
  <w:style w:type="paragraph" w:customStyle="1" w:styleId="MBDocTxtL3">
    <w:name w:val="MB~DocTxtL3"/>
    <w:basedOn w:val="MBDocTxt"/>
    <w:pPr>
      <w:numPr>
        <w:ilvl w:val="3"/>
      </w:numPr>
    </w:pPr>
  </w:style>
  <w:style w:type="paragraph" w:customStyle="1" w:styleId="MBDocTxtL4">
    <w:name w:val="MB~DocTxtL4"/>
    <w:basedOn w:val="MBDocTxt"/>
    <w:pPr>
      <w:numPr>
        <w:ilvl w:val="4"/>
      </w:numPr>
    </w:pPr>
  </w:style>
  <w:style w:type="paragraph" w:customStyle="1" w:styleId="MBDocTxtL5">
    <w:name w:val="MB~DocTxtL5"/>
    <w:basedOn w:val="MBDocTxt"/>
    <w:pPr>
      <w:numPr>
        <w:ilvl w:val="5"/>
      </w:numPr>
    </w:pPr>
  </w:style>
  <w:style w:type="paragraph" w:customStyle="1" w:styleId="MBDocTxtL6">
    <w:name w:val="MB~DocTxtL6"/>
    <w:basedOn w:val="MBDocTxt"/>
    <w:pPr>
      <w:numPr>
        <w:ilvl w:val="6"/>
      </w:numPr>
    </w:pPr>
  </w:style>
  <w:style w:type="paragraph" w:customStyle="1" w:styleId="MBDocTxtL7">
    <w:name w:val="MB~DocTxtL7"/>
    <w:basedOn w:val="MBDocTxt"/>
    <w:pPr>
      <w:numPr>
        <w:ilvl w:val="7"/>
      </w:numPr>
    </w:pPr>
  </w:style>
  <w:style w:type="paragraph" w:customStyle="1" w:styleId="MBDocTxtL8">
    <w:name w:val="MB~DocTxtL8"/>
    <w:basedOn w:val="MBDocTxt"/>
    <w:pPr>
      <w:numPr>
        <w:ilvl w:val="8"/>
      </w:numPr>
    </w:pPr>
  </w:style>
  <w:style w:type="character" w:customStyle="1" w:styleId="body0020text0020indentchar1">
    <w:name w:val="body_0020text_0020indent__char1"/>
    <w:basedOn w:val="Fuentedeprrafopredeter"/>
    <w:rPr>
      <w:rFonts w:ascii="Courier New" w:hAnsi="Courier New" w:cs="Courier New"/>
      <w:sz w:val="24"/>
      <w:szCs w:val="24"/>
      <w:u w:val="none"/>
      <w:effect w:val="none"/>
    </w:rPr>
  </w:style>
  <w:style w:type="paragraph" w:customStyle="1" w:styleId="PrrafoNum">
    <w:name w:val="Párrafo Num"/>
    <w:basedOn w:val="Normal"/>
    <w:pPr>
      <w:numPr>
        <w:numId w:val="16"/>
      </w:numPr>
      <w:tabs>
        <w:tab w:val="left" w:pos="425"/>
      </w:tabs>
      <w:spacing w:after="120"/>
    </w:pPr>
    <w:rPr>
      <w:szCs w:val="20"/>
      <w:lang w:val="es-CL"/>
    </w:rPr>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Text">
    <w:name w:val="Text"/>
    <w:basedOn w:val="Normal"/>
    <w:pPr>
      <w:jc w:val="left"/>
    </w:pPr>
    <w:rPr>
      <w:szCs w:val="20"/>
    </w:rPr>
  </w:style>
  <w:style w:type="character" w:customStyle="1" w:styleId="deltaviewinsertion">
    <w:name w:val="deltaviewinsertion"/>
    <w:basedOn w:val="Fuentedeprrafopredeter"/>
  </w:style>
  <w:style w:type="character" w:customStyle="1" w:styleId="deltaviewmovedestination">
    <w:name w:val="deltaviewmovedestination"/>
    <w:basedOn w:val="Fuentedeprrafopredeter"/>
  </w:style>
  <w:style w:type="paragraph" w:styleId="Revisin">
    <w:name w:val="Revision"/>
    <w:hidden/>
    <w:uiPriority w:val="99"/>
    <w:pPr>
      <w:widowControl w:val="0"/>
      <w:autoSpaceDE w:val="0"/>
      <w:autoSpaceDN w:val="0"/>
      <w:adjustRightInd w:val="0"/>
      <w:spacing w:after="0" w:line="240" w:lineRule="auto"/>
    </w:pPr>
    <w:rPr>
      <w:rFonts w:ascii="Arial" w:hAnsi="Arial" w:cs="Arial"/>
      <w:sz w:val="20"/>
      <w:szCs w:val="24"/>
      <w:lang w:val="en-US"/>
    </w:rPr>
  </w:style>
  <w:style w:type="character" w:customStyle="1" w:styleId="TextodegloboCar">
    <w:name w:val="Texto de globo Car"/>
    <w:uiPriority w:val="99"/>
    <w:rPr>
      <w:rFonts w:ascii="Tahoma" w:hAnsi="Tahoma" w:cs="Tahoma"/>
      <w:sz w:val="16"/>
      <w:szCs w:val="16"/>
      <w:lang w:val="es-ES_tradnl"/>
    </w:rPr>
  </w:style>
  <w:style w:type="character" w:customStyle="1" w:styleId="TextocomentarioCar">
    <w:name w:val="Texto comentario Car"/>
    <w:basedOn w:val="Fuentedeprrafopredeter"/>
    <w:uiPriority w:val="99"/>
  </w:style>
  <w:style w:type="character" w:customStyle="1" w:styleId="AsuntodelcomentarioCar">
    <w:name w:val="Asunto del comentario Car"/>
    <w:basedOn w:val="TextocomentarioCar"/>
    <w:rPr>
      <w:b/>
    </w:rPr>
  </w:style>
  <w:style w:type="character" w:customStyle="1" w:styleId="Ttulo1Car">
    <w:name w:val="Título 1 Car"/>
    <w:basedOn w:val="Fuentedeprrafopredeter"/>
    <w:rPr>
      <w:rFonts w:ascii="Times New Roman Bold" w:hAnsi="Times New Roman Bold"/>
      <w:b/>
      <w:kern w:val="28"/>
      <w:lang w:val="es-ES"/>
    </w:rPr>
  </w:style>
  <w:style w:type="character" w:customStyle="1" w:styleId="Ttulo2Car">
    <w:name w:val="Título 2 Car"/>
    <w:basedOn w:val="Fuentedeprrafopredeter"/>
    <w:rPr>
      <w:rFonts w:ascii="Times New Roman Bold" w:hAnsi="Times New Roman Bold"/>
      <w:b/>
      <w:lang w:val="es-ES"/>
    </w:rPr>
  </w:style>
  <w:style w:type="character" w:customStyle="1" w:styleId="Ttulo3Car">
    <w:name w:val="Título 3 Car"/>
    <w:basedOn w:val="Fuentedeprrafopredeter"/>
    <w:rPr>
      <w:lang w:val="es-ES"/>
    </w:rPr>
  </w:style>
  <w:style w:type="character" w:customStyle="1" w:styleId="Ttulo4Car">
    <w:name w:val="Título 4 Car"/>
    <w:basedOn w:val="Fuentedeprrafopredeter"/>
    <w:rPr>
      <w:sz w:val="24"/>
      <w:szCs w:val="24"/>
    </w:rPr>
  </w:style>
  <w:style w:type="character" w:customStyle="1" w:styleId="Ttulo5Car">
    <w:name w:val="Título 5 Car"/>
    <w:basedOn w:val="Fuentedeprrafopredeter"/>
    <w:rPr>
      <w:sz w:val="24"/>
      <w:szCs w:val="24"/>
      <w:lang w:val="es-ES"/>
    </w:rPr>
  </w:style>
  <w:style w:type="character" w:customStyle="1" w:styleId="Ttulo6Car">
    <w:name w:val="Título 6 Car"/>
    <w:basedOn w:val="Fuentedeprrafopredeter"/>
    <w:rPr>
      <w:sz w:val="24"/>
      <w:szCs w:val="24"/>
      <w:lang w:val="es-ES"/>
    </w:rPr>
  </w:style>
  <w:style w:type="character" w:customStyle="1" w:styleId="Ttulo7Car">
    <w:name w:val="Título 7 Car"/>
    <w:basedOn w:val="Fuentedeprrafopredeter"/>
    <w:rPr>
      <w:sz w:val="24"/>
      <w:szCs w:val="24"/>
      <w:lang w:val="es-ES"/>
    </w:rPr>
  </w:style>
  <w:style w:type="character" w:customStyle="1" w:styleId="Ttulo8Car">
    <w:name w:val="Título 8 Car"/>
    <w:basedOn w:val="Fuentedeprrafopredeter"/>
    <w:rPr>
      <w:sz w:val="24"/>
      <w:szCs w:val="24"/>
      <w:lang w:val="es-ES"/>
    </w:rPr>
  </w:style>
  <w:style w:type="character" w:customStyle="1" w:styleId="Ttulo9Car">
    <w:name w:val="Título 9 Car"/>
    <w:basedOn w:val="Fuentedeprrafopredeter"/>
    <w:rPr>
      <w:sz w:val="24"/>
      <w:szCs w:val="24"/>
      <w:lang w:val="es-ES"/>
    </w:rPr>
  </w:style>
  <w:style w:type="character" w:customStyle="1" w:styleId="TextonotapieCar">
    <w:name w:val="Texto nota pie Car"/>
    <w:aliases w:val="Car Car"/>
    <w:basedOn w:val="Fuentedeprrafopredeter"/>
    <w:rPr>
      <w:szCs w:val="24"/>
    </w:rPr>
  </w:style>
  <w:style w:type="character" w:customStyle="1" w:styleId="PiedepginaCar">
    <w:name w:val="Pie de página Car"/>
    <w:basedOn w:val="Fuentedeprrafopredeter"/>
  </w:style>
  <w:style w:type="character" w:customStyle="1" w:styleId="TextoindependienteCar">
    <w:name w:val="Texto independiente Car"/>
    <w:basedOn w:val="Fuentedeprrafopredeter"/>
    <w:rPr>
      <w:sz w:val="24"/>
      <w:szCs w:val="24"/>
    </w:rPr>
  </w:style>
  <w:style w:type="character" w:customStyle="1" w:styleId="Textoindependiente2Car">
    <w:name w:val="Texto independiente 2 Car"/>
    <w:basedOn w:val="Fuentedeprrafopredeter"/>
    <w:rPr>
      <w:sz w:val="24"/>
      <w:szCs w:val="24"/>
    </w:rPr>
  </w:style>
  <w:style w:type="character" w:customStyle="1" w:styleId="Textoindependiente3Car">
    <w:name w:val="Texto independiente 3 Car"/>
    <w:basedOn w:val="Fuentedeprrafopredeter"/>
    <w:rPr>
      <w:sz w:val="16"/>
      <w:szCs w:val="16"/>
    </w:rPr>
  </w:style>
  <w:style w:type="character" w:customStyle="1" w:styleId="TextoindependienteprimerasangraCar">
    <w:name w:val="Texto independiente primera sangría Car"/>
    <w:basedOn w:val="TextoindependienteCar"/>
    <w:rPr>
      <w:sz w:val="24"/>
      <w:szCs w:val="24"/>
    </w:rPr>
  </w:style>
  <w:style w:type="character" w:customStyle="1" w:styleId="SangradetextonormalCar">
    <w:name w:val="Sangría de texto normal Car"/>
    <w:basedOn w:val="Fuentedeprrafopredeter"/>
    <w:rPr>
      <w:sz w:val="24"/>
      <w:szCs w:val="24"/>
    </w:rPr>
  </w:style>
  <w:style w:type="character" w:customStyle="1" w:styleId="Textoindependienteprimerasangra2Car">
    <w:name w:val="Texto independiente primera sangría 2 Car"/>
    <w:basedOn w:val="SangradetextonormalCar"/>
    <w:rPr>
      <w:sz w:val="24"/>
      <w:szCs w:val="24"/>
    </w:rPr>
  </w:style>
  <w:style w:type="character" w:customStyle="1" w:styleId="Sangra2detindependienteCar">
    <w:name w:val="Sangría 2 de t. independiente Car"/>
    <w:basedOn w:val="Fuentedeprrafopredeter"/>
    <w:rPr>
      <w:sz w:val="24"/>
      <w:szCs w:val="24"/>
    </w:rPr>
  </w:style>
  <w:style w:type="character" w:customStyle="1" w:styleId="Sangra3detindependienteCar">
    <w:name w:val="Sangría 3 de t. independiente Car"/>
    <w:basedOn w:val="Fuentedeprrafopredeter"/>
    <w:rPr>
      <w:sz w:val="16"/>
      <w:szCs w:val="16"/>
    </w:rPr>
  </w:style>
  <w:style w:type="character" w:customStyle="1" w:styleId="CierreCar">
    <w:name w:val="Cierre Car"/>
    <w:basedOn w:val="Fuentedeprrafopredeter"/>
    <w:rPr>
      <w:sz w:val="24"/>
      <w:szCs w:val="24"/>
    </w:rPr>
  </w:style>
  <w:style w:type="character" w:customStyle="1" w:styleId="FechaCar">
    <w:name w:val="Fecha Car"/>
    <w:basedOn w:val="Fuentedeprrafopredeter"/>
    <w:rPr>
      <w:sz w:val="24"/>
      <w:szCs w:val="24"/>
    </w:rPr>
  </w:style>
  <w:style w:type="character" w:customStyle="1" w:styleId="FirmadecorreoelectrnicoCar">
    <w:name w:val="Firma de correo electrónico Car"/>
    <w:basedOn w:val="Fuentedeprrafopredeter"/>
    <w:rPr>
      <w:sz w:val="24"/>
      <w:szCs w:val="24"/>
    </w:rPr>
  </w:style>
  <w:style w:type="character" w:customStyle="1" w:styleId="EncabezadoCar">
    <w:name w:val="Encabezado Car"/>
    <w:basedOn w:val="Fuentedeprrafopredeter"/>
    <w:uiPriority w:val="99"/>
    <w:rPr>
      <w:sz w:val="24"/>
      <w:szCs w:val="24"/>
    </w:rPr>
  </w:style>
  <w:style w:type="character" w:customStyle="1" w:styleId="DireccinHTMLCar">
    <w:name w:val="Dirección HTML Car"/>
    <w:basedOn w:val="Fuentedeprrafopredeter"/>
    <w:rPr>
      <w:i/>
      <w:sz w:val="24"/>
      <w:szCs w:val="24"/>
    </w:rPr>
  </w:style>
  <w:style w:type="character" w:customStyle="1" w:styleId="HTMLconformatoprevioCar">
    <w:name w:val="HTML con formato previo Car"/>
    <w:basedOn w:val="Fuentedeprrafopredeter"/>
    <w:rPr>
      <w:rFonts w:ascii="Courier New" w:hAnsi="Courier New" w:cs="Courier New"/>
    </w:rPr>
  </w:style>
  <w:style w:type="character" w:customStyle="1" w:styleId="EncabezadodemensajeCar">
    <w:name w:val="Encabezado de mensaje Car"/>
    <w:basedOn w:val="Fuentedeprrafopredeter"/>
    <w:rPr>
      <w:rFonts w:ascii="Arial" w:hAnsi="Arial" w:cs="Arial"/>
      <w:sz w:val="24"/>
      <w:szCs w:val="24"/>
      <w:shd w:val="pct20" w:color="auto" w:fill="auto"/>
    </w:rPr>
  </w:style>
  <w:style w:type="character" w:customStyle="1" w:styleId="EncabezadodenotaCar">
    <w:name w:val="Encabezado de nota Car"/>
    <w:basedOn w:val="Fuentedeprrafopredeter"/>
    <w:rPr>
      <w:sz w:val="24"/>
      <w:szCs w:val="24"/>
    </w:rPr>
  </w:style>
  <w:style w:type="character" w:customStyle="1" w:styleId="TextosinformatoCar">
    <w:name w:val="Texto sin formato Car"/>
    <w:basedOn w:val="Fuentedeprrafopredeter"/>
    <w:rPr>
      <w:rFonts w:ascii="Courier New" w:hAnsi="Courier New" w:cs="Courier New"/>
    </w:rPr>
  </w:style>
  <w:style w:type="character" w:customStyle="1" w:styleId="SaludoCar">
    <w:name w:val="Saludo Car"/>
    <w:basedOn w:val="Fuentedeprrafopredeter"/>
    <w:rPr>
      <w:sz w:val="24"/>
      <w:szCs w:val="24"/>
    </w:rPr>
  </w:style>
  <w:style w:type="character" w:customStyle="1" w:styleId="FirmaCar">
    <w:name w:val="Firma Car"/>
    <w:basedOn w:val="Fuentedeprrafopredeter"/>
    <w:rPr>
      <w:sz w:val="24"/>
      <w:szCs w:val="24"/>
    </w:rPr>
  </w:style>
  <w:style w:type="character" w:customStyle="1" w:styleId="SubttuloCar">
    <w:name w:val="Subtítulo Car"/>
    <w:basedOn w:val="Fuentedeprrafopredeter"/>
    <w:rPr>
      <w:rFonts w:ascii="Arial" w:hAnsi="Arial" w:cs="Arial"/>
      <w:sz w:val="24"/>
      <w:szCs w:val="24"/>
    </w:rPr>
  </w:style>
  <w:style w:type="character" w:customStyle="1" w:styleId="TtuloCar">
    <w:name w:val="Título Car"/>
    <w:basedOn w:val="Fuentedeprrafopredeter"/>
    <w:rPr>
      <w:rFonts w:ascii="Arial" w:hAnsi="Arial" w:cs="Arial"/>
      <w:b/>
      <w:kern w:val="28"/>
      <w:sz w:val="32"/>
      <w:szCs w:val="32"/>
    </w:rPr>
  </w:style>
  <w:style w:type="paragraph" w:styleId="Mapadeldocumento">
    <w:name w:val="Document Map"/>
    <w:basedOn w:val="Normal"/>
    <w:next w:val="TDC5"/>
    <w:link w:val="MapadeldocumentoCar"/>
    <w:uiPriority w:val="99"/>
    <w:pPr>
      <w:widowControl/>
      <w:shd w:val="clear" w:color="auto" w:fill="000080"/>
      <w:spacing w:after="0"/>
      <w:jc w:val="left"/>
    </w:pPr>
    <w:rPr>
      <w:rFonts w:ascii="Tahoma" w:hAnsi="Tahoma"/>
      <w:sz w:val="24"/>
    </w:rPr>
  </w:style>
  <w:style w:type="character" w:customStyle="1" w:styleId="MapadeldocumentoCar">
    <w:name w:val="Mapa del documento Car"/>
    <w:basedOn w:val="Fuentedeprrafopredeter"/>
    <w:link w:val="Mapadeldocumento"/>
    <w:uiPriority w:val="99"/>
    <w:semiHidden/>
    <w:rPr>
      <w:rFonts w:ascii="Segoe UI" w:hAnsi="Segoe UI" w:cs="Segoe UI"/>
      <w:sz w:val="16"/>
      <w:szCs w:val="16"/>
      <w:lang w:val="en-US"/>
    </w:rPr>
  </w:style>
  <w:style w:type="paragraph" w:styleId="Sinespaciado">
    <w:name w:val="No Spacing"/>
    <w:uiPriority w:val="1"/>
    <w:qFormat/>
    <w:rsid w:val="008666AA"/>
    <w:pPr>
      <w:widowControl w:val="0"/>
      <w:autoSpaceDE w:val="0"/>
      <w:autoSpaceDN w:val="0"/>
      <w:adjustRightInd w:val="0"/>
      <w:spacing w:after="0" w:line="240" w:lineRule="auto"/>
      <w:jc w:val="both"/>
    </w:pPr>
    <w:rPr>
      <w:rFonts w:ascii="Arial" w:hAnsi="Arial" w:cs="Arial"/>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53484-DEE4-4A75-944D-494C46CF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845</Words>
  <Characters>4664</Characters>
  <Application>Microsoft Office Word</Application>
  <DocSecurity>0</DocSecurity>
  <Lines>38</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Pablo Araya M.</dc:creator>
  <cp:lastModifiedBy>Priscilla Tudela L.</cp:lastModifiedBy>
  <cp:revision>3</cp:revision>
  <dcterms:created xsi:type="dcterms:W3CDTF">2020-06-22T14:56:00Z</dcterms:created>
  <dcterms:modified xsi:type="dcterms:W3CDTF">2020-06-22T15:03:00Z</dcterms:modified>
</cp:coreProperties>
</file>